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35D9">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0356E" w:rsidRPr="0080356E">
        <w:rPr>
          <w:rFonts w:ascii="Arial" w:hAnsi="Arial" w:cs="Arial"/>
          <w:b/>
          <w:sz w:val="24"/>
          <w:szCs w:val="24"/>
        </w:rPr>
        <w:t>RP-202262</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C4C1A">
        <w:rPr>
          <w:rFonts w:ascii="Arial" w:hAnsi="Arial" w:cs="Arial"/>
          <w:b/>
          <w:sz w:val="24"/>
        </w:rPr>
        <w:t>December 7</w:t>
      </w:r>
      <w:r w:rsidR="001E4E22">
        <w:rPr>
          <w:rFonts w:ascii="Arial" w:hAnsi="Arial" w:cs="Arial"/>
          <w:b/>
          <w:sz w:val="24"/>
        </w:rPr>
        <w:t>-1</w:t>
      </w:r>
      <w:r w:rsidR="003C4C1A">
        <w:rPr>
          <w:rFonts w:ascii="Arial" w:hAnsi="Arial" w:cs="Arial"/>
          <w:b/>
          <w:sz w:val="24"/>
        </w:rPr>
        <w:t>1</w:t>
      </w:r>
      <w:r w:rsidR="00D17794" w:rsidRPr="001A659D">
        <w:rPr>
          <w:rFonts w:ascii="Arial" w:hAnsi="Arial" w:cs="Arial"/>
          <w:b/>
          <w:sz w:val="24"/>
        </w:rPr>
        <w:t>, 20</w:t>
      </w:r>
      <w:r>
        <w:rPr>
          <w:rFonts w:ascii="Arial" w:hAnsi="Arial" w:cs="Arial"/>
          <w:b/>
          <w:sz w:val="24"/>
        </w:rPr>
        <w:t>20</w:t>
      </w:r>
    </w:p>
    <w:p w:rsidR="000F427F" w:rsidRPr="006C4E32" w:rsidRDefault="000F427F" w:rsidP="000F427F">
      <w:pPr>
        <w:pStyle w:val="Heading2"/>
        <w:jc w:val="center"/>
        <w:rPr>
          <w:u w:val="single"/>
        </w:rPr>
      </w:pPr>
      <w:r w:rsidRPr="006C4E32">
        <w:rPr>
          <w:u w:val="single"/>
        </w:rPr>
        <w:t>Status Report to TSG</w:t>
      </w:r>
    </w:p>
    <w:p w:rsidR="000F427F" w:rsidRDefault="000F427F" w:rsidP="000F427F">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003C4C1A">
        <w:rPr>
          <w:rFonts w:ascii="Arial" w:hAnsi="Arial" w:cs="Arial"/>
        </w:rPr>
        <w:t>13.5.7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F427F" w:rsidRPr="008836AC" w:rsidTr="00AB32C7">
        <w:tc>
          <w:tcPr>
            <w:tcW w:w="2436" w:type="dxa"/>
            <w:shd w:val="clear" w:color="auto" w:fill="auto"/>
          </w:tcPr>
          <w:p w:rsidR="000F427F" w:rsidRPr="008836AC" w:rsidRDefault="000F427F" w:rsidP="00AB32C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0F427F" w:rsidRPr="008836AC" w:rsidRDefault="000F427F" w:rsidP="00AB32C7">
            <w:pPr>
              <w:tabs>
                <w:tab w:val="left" w:pos="567"/>
              </w:tabs>
              <w:spacing w:after="0"/>
              <w:rPr>
                <w:rFonts w:ascii="Arial" w:hAnsi="Arial" w:cs="Arial"/>
              </w:rPr>
            </w:pPr>
            <w:r w:rsidRPr="00CB158E">
              <w:rPr>
                <w:rFonts w:ascii="Arial" w:hAnsi="Arial" w:cs="Arial"/>
              </w:rPr>
              <w:t xml:space="preserve">UE Conformance Test Aspects </w:t>
            </w:r>
            <w:r>
              <w:rPr>
                <w:rFonts w:ascii="Arial" w:hAnsi="Arial" w:cs="Arial"/>
              </w:rPr>
              <w:t>for</w:t>
            </w:r>
            <w:r w:rsidRPr="00C44D63">
              <w:rPr>
                <w:rFonts w:ascii="Arial" w:hAnsi="Arial" w:cs="Arial"/>
              </w:rPr>
              <w:t xml:space="preserve"> NR Mobility Enhancements</w:t>
            </w:r>
          </w:p>
        </w:tc>
      </w:tr>
      <w:tr w:rsidR="000F427F" w:rsidRPr="00F2685A" w:rsidTr="00AB32C7">
        <w:tc>
          <w:tcPr>
            <w:tcW w:w="2436" w:type="dxa"/>
            <w:shd w:val="clear" w:color="auto" w:fill="auto"/>
          </w:tcPr>
          <w:p w:rsidR="000F427F" w:rsidRPr="00F2685A" w:rsidRDefault="000F427F" w:rsidP="00AB32C7">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0F427F" w:rsidRPr="00F2685A" w:rsidRDefault="000F427F" w:rsidP="00AB32C7">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0F427F" w:rsidRPr="00F2685A" w:rsidRDefault="000F427F" w:rsidP="00AB32C7">
            <w:pPr>
              <w:tabs>
                <w:tab w:val="left" w:pos="567"/>
              </w:tabs>
              <w:spacing w:after="0"/>
              <w:rPr>
                <w:rFonts w:ascii="Arial" w:hAnsi="Arial" w:cs="Arial"/>
              </w:rPr>
            </w:pPr>
            <w:r w:rsidRPr="00F2685A">
              <w:rPr>
                <w:rFonts w:ascii="Arial" w:hAnsi="Arial" w:cs="Arial"/>
                <w:lang w:eastAsia="ja-JP"/>
              </w:rPr>
              <w:t>No</w:t>
            </w:r>
          </w:p>
        </w:tc>
        <w:tc>
          <w:tcPr>
            <w:tcW w:w="1842" w:type="dxa"/>
          </w:tcPr>
          <w:p w:rsidR="000F427F" w:rsidRPr="00F2685A" w:rsidRDefault="000F427F" w:rsidP="00AB32C7">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0F427F" w:rsidRPr="00F2685A" w:rsidRDefault="000F427F" w:rsidP="00AB32C7">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0F427F" w:rsidRPr="00F2685A" w:rsidRDefault="000F427F" w:rsidP="00AB32C7">
            <w:pPr>
              <w:tabs>
                <w:tab w:val="left" w:pos="567"/>
              </w:tabs>
              <w:spacing w:after="0"/>
              <w:rPr>
                <w:rFonts w:ascii="Arial" w:hAnsi="Arial" w:cs="Arial"/>
              </w:rPr>
            </w:pPr>
            <w:r w:rsidRPr="00F2685A">
              <w:rPr>
                <w:rFonts w:ascii="Arial" w:hAnsi="Arial" w:cs="Arial"/>
              </w:rPr>
              <w:t>Performance part:</w:t>
            </w:r>
          </w:p>
          <w:p w:rsidR="000F427F" w:rsidRPr="00F2685A" w:rsidRDefault="000F427F" w:rsidP="00AB32C7">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0F427F" w:rsidRPr="00F2685A" w:rsidRDefault="000F427F" w:rsidP="00AB32C7">
            <w:pPr>
              <w:tabs>
                <w:tab w:val="left" w:pos="567"/>
              </w:tabs>
              <w:spacing w:after="0"/>
              <w:rPr>
                <w:rFonts w:ascii="Arial" w:hAnsi="Arial" w:cs="Arial"/>
              </w:rPr>
            </w:pPr>
            <w:r w:rsidRPr="00F2685A">
              <w:rPr>
                <w:rFonts w:ascii="Arial" w:hAnsi="Arial" w:cs="Arial"/>
              </w:rPr>
              <w:t>Testing part:</w:t>
            </w:r>
          </w:p>
          <w:p w:rsidR="000F427F" w:rsidRPr="00F2685A" w:rsidRDefault="000F427F" w:rsidP="00AB32C7">
            <w:pPr>
              <w:tabs>
                <w:tab w:val="left" w:pos="567"/>
              </w:tabs>
              <w:spacing w:after="0"/>
              <w:rPr>
                <w:rFonts w:ascii="Arial" w:hAnsi="Arial" w:cs="Arial"/>
                <w:lang w:eastAsia="ja-JP"/>
              </w:rPr>
            </w:pPr>
            <w:r w:rsidRPr="00F2685A">
              <w:rPr>
                <w:rFonts w:ascii="Arial" w:hAnsi="Arial" w:cs="Arial"/>
                <w:lang w:eastAsia="ja-JP"/>
              </w:rPr>
              <w:t>Yes</w:t>
            </w:r>
          </w:p>
        </w:tc>
      </w:tr>
      <w:tr w:rsidR="000F427F" w:rsidRPr="008836AC" w:rsidTr="00AB32C7">
        <w:tc>
          <w:tcPr>
            <w:tcW w:w="2436" w:type="dxa"/>
          </w:tcPr>
          <w:p w:rsidR="000F427F" w:rsidRPr="008836AC" w:rsidRDefault="000F427F" w:rsidP="00AB32C7">
            <w:pPr>
              <w:tabs>
                <w:tab w:val="left" w:pos="567"/>
              </w:tabs>
              <w:spacing w:after="0"/>
              <w:rPr>
                <w:rFonts w:ascii="Arial" w:hAnsi="Arial" w:cs="Arial"/>
                <w:b/>
              </w:rPr>
            </w:pPr>
            <w:r w:rsidRPr="008836AC">
              <w:rPr>
                <w:rFonts w:ascii="Arial" w:hAnsi="Arial" w:cs="Arial"/>
                <w:b/>
              </w:rPr>
              <w:t>Acronym</w:t>
            </w:r>
          </w:p>
        </w:tc>
        <w:tc>
          <w:tcPr>
            <w:tcW w:w="7650" w:type="dxa"/>
            <w:gridSpan w:val="5"/>
          </w:tcPr>
          <w:p w:rsidR="000F427F" w:rsidRPr="008836AC" w:rsidRDefault="000F427F" w:rsidP="00AB32C7">
            <w:pPr>
              <w:tabs>
                <w:tab w:val="left" w:pos="567"/>
              </w:tabs>
              <w:spacing w:after="0"/>
              <w:rPr>
                <w:rFonts w:ascii="Arial" w:hAnsi="Arial" w:cs="Arial"/>
              </w:rPr>
            </w:pPr>
            <w:proofErr w:type="spellStart"/>
            <w:r w:rsidRPr="00DB45D8">
              <w:rPr>
                <w:rFonts w:ascii="Arial" w:eastAsia="Batang" w:hAnsi="Arial" w:cs="Arial"/>
              </w:rPr>
              <w:t>NR_Mob_enh-UEConTest</w:t>
            </w:r>
            <w:proofErr w:type="spellEnd"/>
          </w:p>
        </w:tc>
      </w:tr>
      <w:tr w:rsidR="000F427F" w:rsidRPr="008836AC" w:rsidTr="00AB32C7">
        <w:tc>
          <w:tcPr>
            <w:tcW w:w="2436" w:type="dxa"/>
          </w:tcPr>
          <w:p w:rsidR="000F427F" w:rsidRPr="008836AC" w:rsidRDefault="000F427F" w:rsidP="00AB32C7">
            <w:pPr>
              <w:tabs>
                <w:tab w:val="left" w:pos="567"/>
              </w:tabs>
              <w:spacing w:after="0"/>
              <w:rPr>
                <w:rFonts w:ascii="Arial" w:hAnsi="Arial" w:cs="Arial"/>
                <w:b/>
              </w:rPr>
            </w:pPr>
            <w:r w:rsidRPr="008836AC">
              <w:rPr>
                <w:rFonts w:ascii="Arial" w:hAnsi="Arial" w:cs="Arial"/>
                <w:b/>
              </w:rPr>
              <w:t>Unique ID</w:t>
            </w:r>
          </w:p>
        </w:tc>
        <w:tc>
          <w:tcPr>
            <w:tcW w:w="7650" w:type="dxa"/>
            <w:gridSpan w:val="5"/>
          </w:tcPr>
          <w:p w:rsidR="000F427F" w:rsidRPr="008836AC" w:rsidRDefault="000F427F" w:rsidP="00AB32C7">
            <w:pPr>
              <w:tabs>
                <w:tab w:val="left" w:pos="567"/>
              </w:tabs>
              <w:spacing w:after="0"/>
              <w:rPr>
                <w:rFonts w:ascii="Arial" w:hAnsi="Arial" w:cs="Arial"/>
                <w:lang w:eastAsia="ja-JP"/>
              </w:rPr>
            </w:pPr>
            <w:r w:rsidRPr="0015535B">
              <w:rPr>
                <w:rFonts w:ascii="Arial" w:hAnsi="Arial" w:cs="Arial"/>
              </w:rPr>
              <w:t>8</w:t>
            </w:r>
            <w:r>
              <w:rPr>
                <w:rFonts w:ascii="Arial" w:hAnsi="Arial" w:cs="Arial"/>
              </w:rPr>
              <w:t>80068</w:t>
            </w:r>
          </w:p>
        </w:tc>
      </w:tr>
      <w:tr w:rsidR="000F427F" w:rsidRPr="008836AC" w:rsidTr="00AB32C7">
        <w:tc>
          <w:tcPr>
            <w:tcW w:w="2436" w:type="dxa"/>
          </w:tcPr>
          <w:p w:rsidR="000F427F" w:rsidRPr="008836AC" w:rsidRDefault="000F427F" w:rsidP="00AB32C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0F427F" w:rsidRPr="008836AC" w:rsidRDefault="000F427F" w:rsidP="00AB32C7">
            <w:pPr>
              <w:tabs>
                <w:tab w:val="left" w:pos="567"/>
              </w:tabs>
              <w:spacing w:after="0"/>
              <w:rPr>
                <w:rFonts w:ascii="Arial" w:hAnsi="Arial" w:cs="Arial"/>
                <w:lang w:eastAsia="ja-JP"/>
              </w:rPr>
            </w:pPr>
            <w:r w:rsidRPr="00DB45D8">
              <w:rPr>
                <w:rStyle w:val="Hyperlink"/>
                <w:rFonts w:ascii="Arial" w:hAnsi="Arial" w:cs="Arial"/>
              </w:rPr>
              <w:t>RP-200893</w:t>
            </w:r>
          </w:p>
        </w:tc>
      </w:tr>
      <w:tr w:rsidR="000F427F" w:rsidRPr="008E0118" w:rsidTr="00AB32C7">
        <w:tc>
          <w:tcPr>
            <w:tcW w:w="2436" w:type="dxa"/>
          </w:tcPr>
          <w:p w:rsidR="000F427F" w:rsidRDefault="000F427F" w:rsidP="00AB32C7">
            <w:pPr>
              <w:tabs>
                <w:tab w:val="left" w:pos="567"/>
              </w:tabs>
              <w:spacing w:after="0"/>
              <w:rPr>
                <w:rFonts w:ascii="Arial" w:hAnsi="Arial" w:cs="Arial"/>
                <w:b/>
              </w:rPr>
            </w:pPr>
            <w:r>
              <w:rPr>
                <w:rFonts w:ascii="Arial" w:hAnsi="Arial" w:cs="Arial"/>
                <w:b/>
              </w:rPr>
              <w:t>Target Completion Date</w:t>
            </w:r>
          </w:p>
          <w:p w:rsidR="000F427F" w:rsidRPr="008836AC" w:rsidRDefault="000F427F" w:rsidP="00AB32C7">
            <w:pPr>
              <w:tabs>
                <w:tab w:val="left" w:pos="567"/>
              </w:tabs>
              <w:spacing w:after="0"/>
              <w:rPr>
                <w:rFonts w:ascii="Arial" w:hAnsi="Arial" w:cs="Arial"/>
                <w:b/>
              </w:rPr>
            </w:pPr>
            <w:r>
              <w:rPr>
                <w:rFonts w:ascii="Arial" w:hAnsi="Arial" w:cs="Arial"/>
                <w:b/>
              </w:rPr>
              <w:t>(indicate if changed)</w:t>
            </w:r>
          </w:p>
        </w:tc>
        <w:tc>
          <w:tcPr>
            <w:tcW w:w="1846" w:type="dxa"/>
          </w:tcPr>
          <w:p w:rsidR="000F427F" w:rsidRPr="008836AC" w:rsidRDefault="000F427F" w:rsidP="00AB32C7">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0F427F" w:rsidRPr="008836AC" w:rsidRDefault="000F427F" w:rsidP="00AB32C7">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0F427F" w:rsidRPr="008836AC" w:rsidRDefault="000F427F" w:rsidP="00AB32C7">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0F427F" w:rsidRPr="00FB4ADB" w:rsidRDefault="000F427F" w:rsidP="00AB32C7">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Pr>
                <w:rFonts w:ascii="Arial" w:hAnsi="Arial" w:cs="Arial"/>
                <w:color w:val="00B050"/>
              </w:rPr>
              <w:t>Dec</w:t>
            </w:r>
            <w:r w:rsidRPr="002306E3">
              <w:rPr>
                <w:rFonts w:ascii="Arial" w:hAnsi="Arial" w:cs="Arial"/>
                <w:color w:val="00B050"/>
                <w:lang w:eastAsia="ja-JP"/>
              </w:rPr>
              <w:t>. 20</w:t>
            </w:r>
            <w:r>
              <w:rPr>
                <w:rFonts w:ascii="Arial" w:hAnsi="Arial" w:cs="Arial"/>
                <w:color w:val="00B050"/>
                <w:lang w:eastAsia="ja-JP"/>
              </w:rPr>
              <w:t>21</w:t>
            </w:r>
          </w:p>
        </w:tc>
      </w:tr>
      <w:tr w:rsidR="000F427F" w:rsidRPr="006A7BCB" w:rsidTr="00AB32C7">
        <w:tc>
          <w:tcPr>
            <w:tcW w:w="2436" w:type="dxa"/>
          </w:tcPr>
          <w:p w:rsidR="000F427F" w:rsidRDefault="000F427F" w:rsidP="00AB32C7">
            <w:pPr>
              <w:tabs>
                <w:tab w:val="left" w:pos="567"/>
              </w:tabs>
              <w:spacing w:after="0"/>
              <w:rPr>
                <w:rFonts w:ascii="Arial" w:hAnsi="Arial" w:cs="Arial"/>
                <w:b/>
              </w:rPr>
            </w:pPr>
            <w:r>
              <w:rPr>
                <w:rFonts w:ascii="Arial" w:hAnsi="Arial" w:cs="Arial"/>
                <w:b/>
              </w:rPr>
              <w:t>Overall Completion level</w:t>
            </w:r>
          </w:p>
        </w:tc>
        <w:tc>
          <w:tcPr>
            <w:tcW w:w="1846" w:type="dxa"/>
          </w:tcPr>
          <w:p w:rsidR="000F427F" w:rsidRPr="008836AC" w:rsidRDefault="000F427F" w:rsidP="00AB32C7">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0F427F" w:rsidRPr="008836AC" w:rsidRDefault="000F427F" w:rsidP="00AB32C7">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0F427F" w:rsidRPr="008836AC" w:rsidRDefault="000F427F" w:rsidP="00AB32C7">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0F427F" w:rsidRDefault="000F427F" w:rsidP="00AB32C7">
            <w:pPr>
              <w:tabs>
                <w:tab w:val="left" w:pos="567"/>
              </w:tabs>
              <w:spacing w:after="0"/>
              <w:rPr>
                <w:rFonts w:ascii="Arial" w:hAnsi="Arial" w:cs="Arial"/>
                <w:lang w:eastAsia="ja-JP"/>
              </w:rPr>
            </w:pPr>
            <w:r w:rsidRPr="001F486F">
              <w:rPr>
                <w:rFonts w:ascii="Arial" w:hAnsi="Arial" w:cs="Arial"/>
                <w:lang w:eastAsia="ja-JP"/>
              </w:rPr>
              <w:t xml:space="preserve">Testing part: </w:t>
            </w:r>
          </w:p>
          <w:p w:rsidR="000F427F" w:rsidRPr="006A7BCB" w:rsidRDefault="003936F5" w:rsidP="00AB32C7">
            <w:pPr>
              <w:tabs>
                <w:tab w:val="left" w:pos="567"/>
              </w:tabs>
              <w:spacing w:after="0"/>
              <w:rPr>
                <w:rFonts w:ascii="Arial" w:hAnsi="Arial" w:cs="Arial"/>
                <w:highlight w:val="yellow"/>
                <w:lang w:eastAsia="ja-JP"/>
              </w:rPr>
            </w:pPr>
            <w:r>
              <w:rPr>
                <w:rFonts w:ascii="Arial" w:hAnsi="Arial" w:cs="Arial"/>
                <w:color w:val="00B050"/>
                <w:lang w:eastAsia="ja-JP"/>
              </w:rPr>
              <w:t>12</w:t>
            </w:r>
            <w:r w:rsidR="000F427F" w:rsidRPr="004B6715">
              <w:rPr>
                <w:rFonts w:ascii="Arial" w:hAnsi="Arial" w:cs="Arial"/>
                <w:color w:val="00B050"/>
                <w:lang w:eastAsia="ja-JP"/>
              </w:rPr>
              <w:t>%</w:t>
            </w:r>
          </w:p>
        </w:tc>
      </w:tr>
    </w:tbl>
    <w:p w:rsidR="000F427F" w:rsidRDefault="000F427F" w:rsidP="000F427F">
      <w:pPr>
        <w:tabs>
          <w:tab w:val="left" w:pos="567"/>
        </w:tabs>
        <w:rPr>
          <w:rFonts w:ascii="Arial" w:eastAsia="Yu Mincho" w:hAnsi="Arial" w:cs="Arial"/>
          <w:lang w:eastAsia="ja-JP"/>
        </w:rPr>
      </w:pPr>
    </w:p>
    <w:p w:rsidR="000F427F" w:rsidRDefault="000F427F" w:rsidP="000F427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0F427F" w:rsidRPr="001F486F" w:rsidRDefault="000F427F" w:rsidP="000F427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0F427F" w:rsidRDefault="000F427F" w:rsidP="000F427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0F427F" w:rsidRDefault="000F427F" w:rsidP="000F427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0F427F" w:rsidRPr="00B07BFE" w:rsidRDefault="000F427F" w:rsidP="000F427F">
      <w:pPr>
        <w:tabs>
          <w:tab w:val="left" w:pos="567"/>
        </w:tabs>
        <w:rPr>
          <w:rFonts w:ascii="Arial" w:eastAsia="Yu Mincho" w:hAnsi="Arial" w:cs="Arial"/>
          <w:lang w:eastAsia="ja-JP"/>
        </w:rPr>
      </w:pPr>
    </w:p>
    <w:p w:rsidR="000F427F" w:rsidRPr="006C4E32" w:rsidRDefault="000F427F" w:rsidP="000F427F">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0F427F" w:rsidRPr="008836AC" w:rsidTr="00AB32C7">
        <w:tc>
          <w:tcPr>
            <w:tcW w:w="2758" w:type="dxa"/>
            <w:gridSpan w:val="2"/>
          </w:tcPr>
          <w:p w:rsidR="000F427F" w:rsidRPr="008836AC" w:rsidRDefault="000F427F" w:rsidP="00AB32C7">
            <w:pPr>
              <w:tabs>
                <w:tab w:val="left" w:pos="567"/>
              </w:tabs>
              <w:spacing w:after="0"/>
              <w:rPr>
                <w:rFonts w:ascii="Arial" w:hAnsi="Arial" w:cs="Arial"/>
                <w:b/>
              </w:rPr>
            </w:pPr>
            <w:r w:rsidRPr="008836AC">
              <w:rPr>
                <w:rFonts w:ascii="Arial" w:hAnsi="Arial" w:cs="Arial"/>
                <w:b/>
              </w:rPr>
              <w:t>Leading WG</w:t>
            </w:r>
          </w:p>
        </w:tc>
        <w:tc>
          <w:tcPr>
            <w:tcW w:w="7489" w:type="dxa"/>
          </w:tcPr>
          <w:p w:rsidR="000F427F" w:rsidRPr="00DA26C2" w:rsidRDefault="000F427F" w:rsidP="00AB32C7">
            <w:pPr>
              <w:tabs>
                <w:tab w:val="left" w:pos="567"/>
              </w:tabs>
              <w:spacing w:after="0"/>
              <w:rPr>
                <w:rFonts w:ascii="Arial" w:hAnsi="Arial" w:cs="Arial"/>
              </w:rPr>
            </w:pPr>
            <w:r w:rsidRPr="00DA26C2">
              <w:rPr>
                <w:rFonts w:ascii="Arial" w:hAnsi="Arial" w:cs="Arial"/>
              </w:rPr>
              <w:t>TSG RAN WG5</w:t>
            </w:r>
          </w:p>
        </w:tc>
      </w:tr>
      <w:tr w:rsidR="000F427F" w:rsidRPr="008836AC" w:rsidTr="00AB32C7">
        <w:tc>
          <w:tcPr>
            <w:tcW w:w="1418" w:type="dxa"/>
            <w:vMerge w:val="restart"/>
            <w:vAlign w:val="center"/>
          </w:tcPr>
          <w:p w:rsidR="000F427F" w:rsidRPr="008836AC" w:rsidRDefault="000F427F" w:rsidP="00AB32C7">
            <w:pPr>
              <w:tabs>
                <w:tab w:val="left" w:pos="567"/>
              </w:tabs>
              <w:rPr>
                <w:rFonts w:ascii="Arial" w:hAnsi="Arial" w:cs="Arial"/>
                <w:b/>
              </w:rPr>
            </w:pPr>
            <w:r w:rsidRPr="008836AC">
              <w:rPr>
                <w:rFonts w:ascii="Arial" w:hAnsi="Arial" w:cs="Arial"/>
                <w:b/>
              </w:rPr>
              <w:t>Rapporteur</w:t>
            </w:r>
          </w:p>
        </w:tc>
        <w:tc>
          <w:tcPr>
            <w:tcW w:w="1340" w:type="dxa"/>
          </w:tcPr>
          <w:p w:rsidR="000F427F" w:rsidRPr="008836AC" w:rsidRDefault="000F427F" w:rsidP="00AB32C7">
            <w:pPr>
              <w:tabs>
                <w:tab w:val="left" w:pos="567"/>
              </w:tabs>
              <w:spacing w:after="0"/>
              <w:rPr>
                <w:rFonts w:ascii="Arial" w:hAnsi="Arial" w:cs="Arial"/>
                <w:b/>
              </w:rPr>
            </w:pPr>
            <w:r w:rsidRPr="008836AC">
              <w:rPr>
                <w:rFonts w:ascii="Arial" w:hAnsi="Arial" w:cs="Arial"/>
                <w:b/>
              </w:rPr>
              <w:t>Name</w:t>
            </w:r>
          </w:p>
        </w:tc>
        <w:tc>
          <w:tcPr>
            <w:tcW w:w="7489" w:type="dxa"/>
          </w:tcPr>
          <w:p w:rsidR="000F427F" w:rsidRPr="008836AC" w:rsidRDefault="000F427F" w:rsidP="00AB32C7">
            <w:pPr>
              <w:tabs>
                <w:tab w:val="left" w:pos="567"/>
              </w:tabs>
              <w:spacing w:after="0"/>
              <w:rPr>
                <w:rFonts w:ascii="Arial" w:hAnsi="Arial" w:cs="Arial"/>
                <w:lang w:eastAsia="ja-JP"/>
              </w:rPr>
            </w:pPr>
            <w:r>
              <w:rPr>
                <w:rFonts w:ascii="Arial" w:hAnsi="Arial" w:cs="Arial"/>
              </w:rPr>
              <w:t>Yuchun Wu</w:t>
            </w:r>
          </w:p>
        </w:tc>
      </w:tr>
      <w:tr w:rsidR="000F427F" w:rsidRPr="008836AC" w:rsidTr="00AB32C7">
        <w:tc>
          <w:tcPr>
            <w:tcW w:w="1418" w:type="dxa"/>
            <w:vMerge/>
          </w:tcPr>
          <w:p w:rsidR="000F427F" w:rsidRPr="008836AC" w:rsidRDefault="000F427F" w:rsidP="00AB32C7">
            <w:pPr>
              <w:tabs>
                <w:tab w:val="left" w:pos="567"/>
              </w:tabs>
              <w:rPr>
                <w:rFonts w:ascii="Arial" w:hAnsi="Arial" w:cs="Arial"/>
                <w:b/>
              </w:rPr>
            </w:pPr>
          </w:p>
        </w:tc>
        <w:tc>
          <w:tcPr>
            <w:tcW w:w="1340" w:type="dxa"/>
          </w:tcPr>
          <w:p w:rsidR="000F427F" w:rsidRPr="008836AC" w:rsidRDefault="000F427F" w:rsidP="00AB32C7">
            <w:pPr>
              <w:tabs>
                <w:tab w:val="left" w:pos="567"/>
              </w:tabs>
              <w:spacing w:after="0"/>
              <w:rPr>
                <w:rFonts w:ascii="Arial" w:hAnsi="Arial" w:cs="Arial"/>
                <w:b/>
              </w:rPr>
            </w:pPr>
            <w:r w:rsidRPr="008836AC">
              <w:rPr>
                <w:rFonts w:ascii="Arial" w:hAnsi="Arial" w:cs="Arial"/>
                <w:b/>
              </w:rPr>
              <w:t>Company</w:t>
            </w:r>
          </w:p>
        </w:tc>
        <w:tc>
          <w:tcPr>
            <w:tcW w:w="7489" w:type="dxa"/>
          </w:tcPr>
          <w:p w:rsidR="000F427F" w:rsidRPr="008836AC" w:rsidRDefault="000F427F" w:rsidP="00AB32C7">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0F427F" w:rsidRPr="008836AC" w:rsidTr="00AB32C7">
        <w:tc>
          <w:tcPr>
            <w:tcW w:w="1418" w:type="dxa"/>
            <w:vMerge/>
          </w:tcPr>
          <w:p w:rsidR="000F427F" w:rsidRPr="008836AC" w:rsidRDefault="000F427F" w:rsidP="00AB32C7">
            <w:pPr>
              <w:tabs>
                <w:tab w:val="left" w:pos="567"/>
              </w:tabs>
              <w:rPr>
                <w:rFonts w:ascii="Arial" w:hAnsi="Arial" w:cs="Arial"/>
                <w:b/>
              </w:rPr>
            </w:pPr>
          </w:p>
        </w:tc>
        <w:tc>
          <w:tcPr>
            <w:tcW w:w="1340" w:type="dxa"/>
          </w:tcPr>
          <w:p w:rsidR="000F427F" w:rsidRPr="008836AC" w:rsidRDefault="000F427F" w:rsidP="00AB32C7">
            <w:pPr>
              <w:tabs>
                <w:tab w:val="left" w:pos="567"/>
              </w:tabs>
              <w:spacing w:after="0"/>
              <w:rPr>
                <w:rFonts w:ascii="Arial" w:hAnsi="Arial" w:cs="Arial"/>
                <w:b/>
              </w:rPr>
            </w:pPr>
            <w:r w:rsidRPr="008836AC">
              <w:rPr>
                <w:rFonts w:ascii="Arial" w:hAnsi="Arial" w:cs="Arial"/>
                <w:b/>
              </w:rPr>
              <w:t>Email</w:t>
            </w:r>
          </w:p>
        </w:tc>
        <w:tc>
          <w:tcPr>
            <w:tcW w:w="7489" w:type="dxa"/>
          </w:tcPr>
          <w:p w:rsidR="000F427F" w:rsidRPr="008836AC" w:rsidRDefault="000F427F" w:rsidP="00AB32C7">
            <w:pPr>
              <w:tabs>
                <w:tab w:val="left" w:pos="567"/>
              </w:tabs>
              <w:spacing w:after="0"/>
              <w:rPr>
                <w:rFonts w:ascii="Arial" w:hAnsi="Arial" w:cs="Arial"/>
              </w:rPr>
            </w:pPr>
            <w:r w:rsidRPr="00940F74">
              <w:rPr>
                <w:rFonts w:ascii="Arial" w:hAnsi="Arial" w:cs="Arial"/>
              </w:rPr>
              <w:t>wuyuchun@huawei.com</w:t>
            </w:r>
          </w:p>
        </w:tc>
      </w:tr>
    </w:tbl>
    <w:p w:rsidR="000F427F" w:rsidRDefault="000F427F" w:rsidP="000F427F">
      <w:pPr>
        <w:pBdr>
          <w:bottom w:val="single" w:sz="4" w:space="1" w:color="auto"/>
        </w:pBdr>
        <w:spacing w:after="0"/>
        <w:rPr>
          <w:rFonts w:ascii="Arial" w:hAnsi="Arial" w:cs="Arial"/>
        </w:rPr>
      </w:pPr>
    </w:p>
    <w:p w:rsidR="000F427F" w:rsidRPr="00430FCA" w:rsidRDefault="000F427F" w:rsidP="000F427F">
      <w:pPr>
        <w:pBdr>
          <w:bottom w:val="single" w:sz="4" w:space="1" w:color="auto"/>
        </w:pBdr>
        <w:rPr>
          <w:rFonts w:ascii="Arial" w:hAnsi="Arial" w:cs="Arial"/>
        </w:rPr>
      </w:pPr>
    </w:p>
    <w:p w:rsidR="000F427F" w:rsidRPr="003B7182" w:rsidRDefault="000F427F" w:rsidP="000F427F">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0F427F" w:rsidRPr="008836AC" w:rsidTr="00AB32C7">
        <w:trPr>
          <w:jc w:val="center"/>
        </w:trPr>
        <w:tc>
          <w:tcPr>
            <w:tcW w:w="6185" w:type="dxa"/>
            <w:shd w:val="clear" w:color="auto" w:fill="E0E0E0"/>
          </w:tcPr>
          <w:p w:rsidR="000F427F" w:rsidRPr="008836AC" w:rsidRDefault="000F427F" w:rsidP="00AB32C7">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0F427F" w:rsidRPr="008836AC" w:rsidRDefault="000F427F" w:rsidP="00AB32C7">
            <w:pPr>
              <w:pStyle w:val="TAL"/>
              <w:jc w:val="center"/>
              <w:rPr>
                <w:color w:val="FF0000"/>
                <w:lang w:eastAsia="ja-JP"/>
              </w:rPr>
            </w:pPr>
            <w:r w:rsidRPr="00DA26C2">
              <w:rPr>
                <w:lang w:eastAsia="ja-JP"/>
              </w:rPr>
              <w:t>No</w:t>
            </w:r>
          </w:p>
        </w:tc>
      </w:tr>
    </w:tbl>
    <w:p w:rsidR="000F427F" w:rsidRDefault="000F427F" w:rsidP="000F427F">
      <w:pPr>
        <w:spacing w:after="0"/>
        <w:rPr>
          <w:rFonts w:ascii="Arial" w:hAnsi="Arial" w:cs="Arial"/>
        </w:rPr>
      </w:pPr>
    </w:p>
    <w:p w:rsidR="000F427F" w:rsidRPr="00A86AB5" w:rsidRDefault="000F427F" w:rsidP="000F427F">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0F427F" w:rsidRPr="003B7182" w:rsidRDefault="000F427F" w:rsidP="000F427F">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0F427F" w:rsidRDefault="000F427F" w:rsidP="000F427F">
      <w:pPr>
        <w:spacing w:after="0"/>
        <w:rPr>
          <w:rFonts w:ascii="Arial" w:hAnsi="Arial" w:cs="Arial"/>
        </w:rPr>
      </w:pPr>
    </w:p>
    <w:p w:rsidR="000F427F" w:rsidRPr="003B7182" w:rsidRDefault="000F427F" w:rsidP="000F427F">
      <w:pPr>
        <w:spacing w:after="0"/>
        <w:rPr>
          <w:rFonts w:ascii="Arial" w:hAnsi="Arial" w:cs="Arial"/>
        </w:rPr>
      </w:pPr>
    </w:p>
    <w:p w:rsidR="000F427F" w:rsidRDefault="000F427F" w:rsidP="000F427F">
      <w:pPr>
        <w:pStyle w:val="Heading2"/>
      </w:pPr>
      <w:r>
        <w:t>2.</w:t>
      </w:r>
      <w:r>
        <w:tab/>
        <w:t xml:space="preserve">Detailed progress in RAN WGs since last TSG meeting </w:t>
      </w:r>
      <w:r w:rsidRPr="005A6C96">
        <w:t>(for all involved WGs)</w:t>
      </w:r>
    </w:p>
    <w:p w:rsidR="000F427F" w:rsidRPr="00701410" w:rsidRDefault="000F427F" w:rsidP="000F427F">
      <w:pPr>
        <w:rPr>
          <w:rFonts w:ascii="Arial" w:hAnsi="Arial" w:cs="Arial"/>
        </w:rPr>
      </w:pPr>
      <w:r>
        <w:tab/>
      </w:r>
      <w:r w:rsidRPr="00721CF6">
        <w:rPr>
          <w:rFonts w:ascii="Arial" w:hAnsi="Arial" w:cs="Arial"/>
          <w:color w:val="FF0000"/>
        </w:rPr>
        <w:t>NOTE: Agreements and Open issues impacted cross-TSG aspects shall be explicitly highlighted</w:t>
      </w:r>
    </w:p>
    <w:p w:rsidR="000F427F" w:rsidRDefault="000F427F" w:rsidP="000F427F">
      <w:pPr>
        <w:pStyle w:val="Heading2"/>
        <w:rPr>
          <w:lang w:eastAsia="ja-JP"/>
        </w:rPr>
      </w:pPr>
      <w:r>
        <w:rPr>
          <w:lang w:eastAsia="ja-JP"/>
        </w:rPr>
        <w:lastRenderedPageBreak/>
        <w:t>2.1</w:t>
      </w:r>
      <w:r>
        <w:rPr>
          <w:lang w:eastAsia="ja-JP"/>
        </w:rPr>
        <w:tab/>
      </w:r>
      <w:r w:rsidRPr="0003665A">
        <w:rPr>
          <w:rFonts w:hint="eastAsia"/>
          <w:lang w:eastAsia="ja-JP"/>
        </w:rPr>
        <w:t>RAN1</w:t>
      </w:r>
    </w:p>
    <w:p w:rsidR="000F427F" w:rsidRDefault="000F427F" w:rsidP="000F427F">
      <w:pPr>
        <w:pStyle w:val="Heading4"/>
        <w:rPr>
          <w:lang w:eastAsia="ja-JP"/>
        </w:rPr>
      </w:pPr>
      <w:r>
        <w:rPr>
          <w:lang w:eastAsia="ja-JP"/>
        </w:rPr>
        <w:t>2.1.1</w:t>
      </w:r>
      <w:r>
        <w:rPr>
          <w:lang w:eastAsia="ja-JP"/>
        </w:rPr>
        <w:tab/>
        <w:t>Agreements</w:t>
      </w:r>
    </w:p>
    <w:p w:rsidR="000F427F" w:rsidRPr="00701410" w:rsidRDefault="000F427F" w:rsidP="000F427F">
      <w:pPr>
        <w:pStyle w:val="Heading4"/>
        <w:rPr>
          <w:lang w:eastAsia="ja-JP"/>
        </w:rPr>
      </w:pPr>
      <w:r>
        <w:rPr>
          <w:lang w:eastAsia="ja-JP"/>
        </w:rPr>
        <w:t>2.1.2</w:t>
      </w:r>
      <w:r>
        <w:rPr>
          <w:lang w:eastAsia="ja-JP"/>
        </w:rPr>
        <w:tab/>
        <w:t>Remaining Open issues</w:t>
      </w:r>
    </w:p>
    <w:p w:rsidR="000F427F" w:rsidRDefault="000F427F" w:rsidP="000F427F">
      <w:pPr>
        <w:pStyle w:val="Heading2"/>
        <w:rPr>
          <w:lang w:eastAsia="ja-JP"/>
        </w:rPr>
      </w:pPr>
      <w:r>
        <w:rPr>
          <w:lang w:eastAsia="ja-JP"/>
        </w:rPr>
        <w:t>2.2</w:t>
      </w:r>
      <w:r>
        <w:rPr>
          <w:lang w:eastAsia="ja-JP"/>
        </w:rPr>
        <w:tab/>
      </w:r>
      <w:r>
        <w:rPr>
          <w:rFonts w:hint="eastAsia"/>
          <w:lang w:eastAsia="ja-JP"/>
        </w:rPr>
        <w:t>RAN2</w:t>
      </w:r>
    </w:p>
    <w:p w:rsidR="000F427F" w:rsidRDefault="000F427F" w:rsidP="000F427F">
      <w:pPr>
        <w:pStyle w:val="Heading4"/>
        <w:rPr>
          <w:lang w:eastAsia="ja-JP"/>
        </w:rPr>
      </w:pPr>
      <w:r>
        <w:rPr>
          <w:lang w:eastAsia="ja-JP"/>
        </w:rPr>
        <w:t>2.2.1</w:t>
      </w:r>
      <w:r>
        <w:rPr>
          <w:lang w:eastAsia="ja-JP"/>
        </w:rPr>
        <w:tab/>
        <w:t>Agreements</w:t>
      </w:r>
    </w:p>
    <w:p w:rsidR="000F427F" w:rsidRPr="00A86AB5" w:rsidRDefault="000F427F" w:rsidP="000F427F">
      <w:pPr>
        <w:pStyle w:val="Heading4"/>
        <w:rPr>
          <w:lang w:eastAsia="ja-JP"/>
        </w:rPr>
      </w:pPr>
      <w:r>
        <w:rPr>
          <w:lang w:eastAsia="ja-JP"/>
        </w:rPr>
        <w:t>2.2.2</w:t>
      </w:r>
      <w:r>
        <w:rPr>
          <w:lang w:eastAsia="ja-JP"/>
        </w:rPr>
        <w:tab/>
        <w:t xml:space="preserve">Remaining Open issues </w:t>
      </w:r>
    </w:p>
    <w:p w:rsidR="000F427F" w:rsidRDefault="000F427F" w:rsidP="000F427F">
      <w:pPr>
        <w:pStyle w:val="Heading2"/>
        <w:rPr>
          <w:lang w:eastAsia="ja-JP"/>
        </w:rPr>
      </w:pPr>
      <w:r>
        <w:rPr>
          <w:lang w:eastAsia="ja-JP"/>
        </w:rPr>
        <w:t>2.3</w:t>
      </w:r>
      <w:r>
        <w:rPr>
          <w:lang w:eastAsia="ja-JP"/>
        </w:rPr>
        <w:tab/>
      </w:r>
      <w:r>
        <w:rPr>
          <w:rFonts w:hint="eastAsia"/>
          <w:lang w:eastAsia="ja-JP"/>
        </w:rPr>
        <w:t>RAN3</w:t>
      </w:r>
    </w:p>
    <w:p w:rsidR="000F427F" w:rsidRDefault="000F427F" w:rsidP="000F427F">
      <w:pPr>
        <w:pStyle w:val="Heading4"/>
        <w:rPr>
          <w:lang w:eastAsia="ja-JP"/>
        </w:rPr>
      </w:pPr>
      <w:r>
        <w:rPr>
          <w:lang w:eastAsia="ja-JP"/>
        </w:rPr>
        <w:t>2.3.1</w:t>
      </w:r>
      <w:r>
        <w:rPr>
          <w:lang w:eastAsia="ja-JP"/>
        </w:rPr>
        <w:tab/>
        <w:t>Agreements</w:t>
      </w:r>
    </w:p>
    <w:p w:rsidR="000F427F" w:rsidRPr="003A4B47" w:rsidRDefault="000F427F" w:rsidP="000F427F">
      <w:pPr>
        <w:pStyle w:val="Heading4"/>
        <w:rPr>
          <w:rFonts w:cs="Arial"/>
          <w:lang w:eastAsia="ja-JP"/>
        </w:rPr>
      </w:pPr>
      <w:r>
        <w:rPr>
          <w:lang w:eastAsia="ja-JP"/>
        </w:rPr>
        <w:t>2.3.2</w:t>
      </w:r>
      <w:r>
        <w:rPr>
          <w:lang w:eastAsia="ja-JP"/>
        </w:rPr>
        <w:tab/>
        <w:t>Remaining Open issues</w:t>
      </w:r>
    </w:p>
    <w:p w:rsidR="000F427F" w:rsidRDefault="000F427F" w:rsidP="000F427F">
      <w:pPr>
        <w:pStyle w:val="Heading2"/>
        <w:rPr>
          <w:lang w:eastAsia="ja-JP"/>
        </w:rPr>
      </w:pPr>
      <w:r>
        <w:rPr>
          <w:lang w:eastAsia="ja-JP"/>
        </w:rPr>
        <w:t>2.4</w:t>
      </w:r>
      <w:r>
        <w:rPr>
          <w:lang w:eastAsia="ja-JP"/>
        </w:rPr>
        <w:tab/>
      </w:r>
      <w:r>
        <w:rPr>
          <w:rFonts w:hint="eastAsia"/>
          <w:lang w:eastAsia="ja-JP"/>
        </w:rPr>
        <w:t>RAN4</w:t>
      </w:r>
    </w:p>
    <w:p w:rsidR="000F427F" w:rsidRDefault="000F427F" w:rsidP="000F427F">
      <w:pPr>
        <w:pStyle w:val="Heading4"/>
        <w:rPr>
          <w:lang w:eastAsia="ja-JP"/>
        </w:rPr>
      </w:pPr>
      <w:r>
        <w:rPr>
          <w:lang w:eastAsia="ja-JP"/>
        </w:rPr>
        <w:t>2.4.1</w:t>
      </w:r>
      <w:r>
        <w:rPr>
          <w:lang w:eastAsia="ja-JP"/>
        </w:rPr>
        <w:tab/>
        <w:t>Agreements</w:t>
      </w:r>
    </w:p>
    <w:p w:rsidR="000F427F" w:rsidRPr="003A4B47" w:rsidRDefault="000F427F" w:rsidP="000F427F">
      <w:pPr>
        <w:pStyle w:val="Heading4"/>
        <w:rPr>
          <w:rFonts w:cs="Arial"/>
          <w:lang w:eastAsia="ja-JP"/>
        </w:rPr>
      </w:pPr>
      <w:r>
        <w:rPr>
          <w:lang w:eastAsia="ja-JP"/>
        </w:rPr>
        <w:t>2.4.2</w:t>
      </w:r>
      <w:r>
        <w:rPr>
          <w:lang w:eastAsia="ja-JP"/>
        </w:rPr>
        <w:tab/>
        <w:t>Remaining Open issues</w:t>
      </w:r>
    </w:p>
    <w:p w:rsidR="000F427F" w:rsidRDefault="000F427F" w:rsidP="000F427F">
      <w:pPr>
        <w:pStyle w:val="Heading2"/>
        <w:rPr>
          <w:lang w:eastAsia="ja-JP"/>
        </w:rPr>
      </w:pPr>
      <w:r>
        <w:rPr>
          <w:lang w:eastAsia="ja-JP"/>
        </w:rPr>
        <w:t>2.5</w:t>
      </w:r>
      <w:r>
        <w:rPr>
          <w:lang w:eastAsia="ja-JP"/>
        </w:rPr>
        <w:tab/>
      </w:r>
      <w:r>
        <w:rPr>
          <w:rFonts w:hint="eastAsia"/>
          <w:lang w:eastAsia="ja-JP"/>
        </w:rPr>
        <w:t>RAN</w:t>
      </w:r>
      <w:r>
        <w:rPr>
          <w:lang w:eastAsia="ja-JP"/>
        </w:rPr>
        <w:t>5</w:t>
      </w:r>
    </w:p>
    <w:p w:rsidR="000F427F" w:rsidRDefault="000F427F" w:rsidP="000F427F">
      <w:pPr>
        <w:pStyle w:val="Heading4"/>
        <w:rPr>
          <w:lang w:eastAsia="ja-JP"/>
        </w:rPr>
      </w:pPr>
      <w:r>
        <w:rPr>
          <w:lang w:eastAsia="ja-JP"/>
        </w:rPr>
        <w:t>2.5.1</w:t>
      </w:r>
      <w:r>
        <w:rPr>
          <w:lang w:eastAsia="ja-JP"/>
        </w:rPr>
        <w:tab/>
        <w:t>Agreements</w:t>
      </w:r>
    </w:p>
    <w:p w:rsidR="00821B62" w:rsidRPr="00821B62" w:rsidRDefault="00821B62" w:rsidP="000F427F">
      <w:pPr>
        <w:overflowPunct/>
        <w:autoSpaceDE/>
        <w:autoSpaceDN/>
        <w:snapToGrid w:val="0"/>
        <w:spacing w:afterLines="50" w:after="120"/>
        <w:textAlignment w:val="auto"/>
        <w:rPr>
          <w:rFonts w:ascii="Arial" w:eastAsiaTheme="minorEastAsia" w:hAnsi="Arial" w:cs="Arial"/>
        </w:rPr>
      </w:pPr>
      <w:r>
        <w:rPr>
          <w:rFonts w:ascii="Arial" w:eastAsiaTheme="minorEastAsia" w:hAnsi="Arial" w:cs="Arial" w:hint="eastAsia"/>
        </w:rPr>
        <w:t>W</w:t>
      </w:r>
      <w:r>
        <w:rPr>
          <w:rFonts w:ascii="Arial" w:eastAsiaTheme="minorEastAsia" w:hAnsi="Arial" w:cs="Arial"/>
        </w:rPr>
        <w:t>P was further improved.</w:t>
      </w:r>
    </w:p>
    <w:p w:rsidR="000F427F" w:rsidRDefault="00821B62" w:rsidP="000F427F">
      <w:pPr>
        <w:overflowPunct/>
        <w:autoSpaceDE/>
        <w:autoSpaceDN/>
        <w:snapToGrid w:val="0"/>
        <w:spacing w:afterLines="50" w:after="120"/>
        <w:textAlignment w:val="auto"/>
        <w:rPr>
          <w:rFonts w:ascii="Arial" w:hAnsi="Arial" w:cs="Arial"/>
          <w:lang w:eastAsia="x-none"/>
        </w:rPr>
      </w:pPr>
      <w:r>
        <w:rPr>
          <w:rFonts w:ascii="Arial" w:hAnsi="Arial" w:cs="Arial"/>
        </w:rPr>
        <w:t xml:space="preserve">Test case </w:t>
      </w:r>
      <w:r w:rsidRPr="00821B62">
        <w:rPr>
          <w:rFonts w:ascii="Arial" w:hAnsi="Arial" w:cs="Arial"/>
        </w:rPr>
        <w:t>8.1.4.3.1</w:t>
      </w:r>
      <w:r>
        <w:rPr>
          <w:rFonts w:ascii="Arial" w:hAnsi="Arial" w:cs="Arial"/>
        </w:rPr>
        <w:t xml:space="preserve"> was agreed</w:t>
      </w:r>
      <w:r w:rsidR="000F427F" w:rsidRPr="00044D73">
        <w:rPr>
          <w:rFonts w:ascii="Arial" w:hAnsi="Arial" w:cs="Arial"/>
        </w:rPr>
        <w:t>.</w:t>
      </w:r>
    </w:p>
    <w:p w:rsidR="000F427F" w:rsidRDefault="000F427F" w:rsidP="000F427F">
      <w:pPr>
        <w:pStyle w:val="Heading4"/>
        <w:rPr>
          <w:lang w:eastAsia="ja-JP"/>
        </w:rPr>
      </w:pPr>
      <w:r>
        <w:rPr>
          <w:lang w:eastAsia="ja-JP"/>
        </w:rPr>
        <w:t>2.5.2</w:t>
      </w:r>
      <w:r>
        <w:rPr>
          <w:lang w:eastAsia="ja-JP"/>
        </w:rPr>
        <w:tab/>
        <w:t>Remaining Open issues</w:t>
      </w:r>
    </w:p>
    <w:p w:rsidR="000F427F" w:rsidRPr="00897B76" w:rsidRDefault="000F427F" w:rsidP="000F427F">
      <w:pPr>
        <w:rPr>
          <w:rFonts w:ascii="Arial" w:hAnsi="Arial" w:cs="Arial"/>
        </w:rPr>
      </w:pPr>
      <w:r w:rsidRPr="00897B76">
        <w:rPr>
          <w:rFonts w:ascii="Arial" w:hAnsi="Arial" w:cs="Arial"/>
        </w:rPr>
        <w:t>N/A</w:t>
      </w:r>
    </w:p>
    <w:p w:rsidR="000F427F" w:rsidRDefault="000F427F" w:rsidP="000F427F">
      <w:pPr>
        <w:pStyle w:val="Heading4"/>
        <w:rPr>
          <w:lang w:eastAsia="ja-JP"/>
        </w:rPr>
      </w:pPr>
      <w:r>
        <w:rPr>
          <w:lang w:eastAsia="ja-JP"/>
        </w:rPr>
        <w:t>2.5.3</w:t>
      </w:r>
      <w:r>
        <w:rPr>
          <w:lang w:eastAsia="ja-JP"/>
        </w:rPr>
        <w:tab/>
        <w:t>Remaining Open issues with cross-WG dependencies</w:t>
      </w:r>
    </w:p>
    <w:p w:rsidR="000F427F" w:rsidRPr="00897B76" w:rsidRDefault="000F427F" w:rsidP="000F427F">
      <w:pPr>
        <w:rPr>
          <w:rFonts w:ascii="Arial" w:hAnsi="Arial" w:cs="Arial"/>
        </w:rPr>
      </w:pPr>
      <w:r w:rsidRPr="00897B76">
        <w:rPr>
          <w:rFonts w:ascii="Arial" w:hAnsi="Arial" w:cs="Arial"/>
        </w:rPr>
        <w:t>N/A</w:t>
      </w:r>
    </w:p>
    <w:p w:rsidR="000F427F" w:rsidRDefault="000F427F" w:rsidP="000F427F">
      <w:pPr>
        <w:pStyle w:val="Heading2"/>
        <w:rPr>
          <w:lang w:eastAsia="ja-JP"/>
        </w:rPr>
      </w:pPr>
      <w:r>
        <w:rPr>
          <w:lang w:eastAsia="ja-JP"/>
        </w:rPr>
        <w:t>2.6</w:t>
      </w:r>
      <w:r>
        <w:rPr>
          <w:lang w:eastAsia="ja-JP"/>
        </w:rPr>
        <w:tab/>
      </w:r>
      <w:r>
        <w:rPr>
          <w:rFonts w:hint="eastAsia"/>
          <w:lang w:eastAsia="ja-JP"/>
        </w:rPr>
        <w:t>RAN6</w:t>
      </w:r>
    </w:p>
    <w:p w:rsidR="000F427F" w:rsidRDefault="000F427F" w:rsidP="000F427F">
      <w:pPr>
        <w:pStyle w:val="Heading4"/>
        <w:rPr>
          <w:lang w:eastAsia="ja-JP"/>
        </w:rPr>
      </w:pPr>
      <w:r>
        <w:rPr>
          <w:lang w:eastAsia="ja-JP"/>
        </w:rPr>
        <w:t>2.6.1</w:t>
      </w:r>
      <w:r>
        <w:rPr>
          <w:lang w:eastAsia="ja-JP"/>
        </w:rPr>
        <w:tab/>
        <w:t>Agreements</w:t>
      </w:r>
    </w:p>
    <w:p w:rsidR="000F427F" w:rsidRPr="003A4B47" w:rsidRDefault="000F427F" w:rsidP="000F427F">
      <w:pPr>
        <w:pStyle w:val="Heading4"/>
        <w:rPr>
          <w:rFonts w:cs="Arial"/>
          <w:lang w:eastAsia="ja-JP"/>
        </w:rPr>
      </w:pPr>
      <w:r>
        <w:rPr>
          <w:lang w:eastAsia="ja-JP"/>
        </w:rPr>
        <w:t>2.6.2</w:t>
      </w:r>
      <w:r>
        <w:rPr>
          <w:lang w:eastAsia="ja-JP"/>
        </w:rPr>
        <w:tab/>
        <w:t>Remaining Open issues</w:t>
      </w:r>
    </w:p>
    <w:p w:rsidR="000F427F" w:rsidRPr="00701410" w:rsidRDefault="000F427F" w:rsidP="000F427F">
      <w:pPr>
        <w:pStyle w:val="Heading2"/>
      </w:pPr>
      <w:r>
        <w:t>3.</w:t>
      </w:r>
      <w:r>
        <w:tab/>
        <w:t xml:space="preserve">Detailed progress in SA/CT WGs since last TSG meeting </w:t>
      </w:r>
      <w:r w:rsidRPr="005A6C96">
        <w:t>(for all involved WGs)</w:t>
      </w:r>
    </w:p>
    <w:p w:rsidR="000F427F" w:rsidRPr="00721CF6" w:rsidRDefault="000F427F" w:rsidP="000F427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0F427F" w:rsidRDefault="000F427F" w:rsidP="000F427F">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0F427F" w:rsidRDefault="000F427F" w:rsidP="000F427F">
      <w:pPr>
        <w:pStyle w:val="Heading4"/>
        <w:rPr>
          <w:lang w:eastAsia="ja-JP"/>
        </w:rPr>
      </w:pPr>
      <w:r>
        <w:rPr>
          <w:lang w:eastAsia="ja-JP"/>
        </w:rPr>
        <w:t>3.1.1</w:t>
      </w:r>
      <w:r>
        <w:rPr>
          <w:lang w:eastAsia="ja-JP"/>
        </w:rPr>
        <w:tab/>
        <w:t>Agreements with cross-TSG impacts</w:t>
      </w:r>
    </w:p>
    <w:p w:rsidR="000F427F" w:rsidRDefault="000F427F" w:rsidP="000F427F">
      <w:pPr>
        <w:pStyle w:val="Heading4"/>
        <w:rPr>
          <w:lang w:eastAsia="ja-JP"/>
        </w:rPr>
      </w:pPr>
      <w:r>
        <w:rPr>
          <w:lang w:eastAsia="ja-JP"/>
        </w:rPr>
        <w:t>3.1.2</w:t>
      </w:r>
      <w:r>
        <w:rPr>
          <w:lang w:eastAsia="ja-JP"/>
        </w:rPr>
        <w:tab/>
        <w:t>Remaining Open issues with cross-TSG impacts</w:t>
      </w:r>
    </w:p>
    <w:p w:rsidR="000F427F" w:rsidRPr="00721CF6" w:rsidRDefault="000F427F" w:rsidP="000F427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0F427F" w:rsidRDefault="000F427F" w:rsidP="000F427F">
      <w:pPr>
        <w:pStyle w:val="Heading2"/>
      </w:pPr>
      <w:r>
        <w:t>4.</w:t>
      </w:r>
      <w:r>
        <w:tab/>
        <w:t>References</w:t>
      </w:r>
    </w:p>
    <w:p w:rsidR="006A3ADF" w:rsidRDefault="000F427F" w:rsidP="000F427F">
      <w:pPr>
        <w:pStyle w:val="FP"/>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91DFC" w:rsidRDefault="00391DFC" w:rsidP="00391DFC">
      <w:pPr>
        <w:overflowPunct/>
        <w:autoSpaceDE/>
        <w:autoSpaceDN/>
        <w:snapToGrid w:val="0"/>
        <w:spacing w:after="0"/>
        <w:textAlignment w:val="auto"/>
        <w:rPr>
          <w:rFonts w:ascii="Arial" w:eastAsia="Yu Mincho" w:hAnsi="Arial" w:cs="Arial"/>
          <w:b/>
          <w:bCs/>
          <w:lang w:eastAsia="ja-JP"/>
        </w:rPr>
      </w:pPr>
    </w:p>
    <w:p w:rsidR="00391DFC" w:rsidRPr="00976BDE" w:rsidRDefault="000A08D8" w:rsidP="00391DFC">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sidR="00391DFC">
        <w:rPr>
          <w:rFonts w:ascii="Arial" w:eastAsia="Yu Mincho" w:hAnsi="Arial" w:cs="Arial" w:hint="eastAsia"/>
          <w:b/>
          <w:bCs/>
          <w:lang w:eastAsia="ja-JP"/>
        </w:rPr>
        <w:t>papers</w:t>
      </w:r>
    </w:p>
    <w:p w:rsidR="0095530C" w:rsidRDefault="0095530C" w:rsidP="0095530C">
      <w:pPr>
        <w:pStyle w:val="ListParagraph"/>
        <w:numPr>
          <w:ilvl w:val="0"/>
          <w:numId w:val="19"/>
        </w:numPr>
        <w:snapToGrid w:val="0"/>
        <w:ind w:leftChars="0"/>
        <w:rPr>
          <w:rFonts w:ascii="Arial" w:eastAsia="Yu Mincho" w:hAnsi="Arial" w:cs="Arial"/>
          <w:sz w:val="20"/>
          <w:szCs w:val="20"/>
        </w:rPr>
      </w:pPr>
      <w:r w:rsidRPr="00003BE7">
        <w:rPr>
          <w:rFonts w:ascii="Arial" w:eastAsia="Yu Mincho" w:hAnsi="Arial" w:cs="Arial"/>
          <w:sz w:val="20"/>
          <w:szCs w:val="20"/>
        </w:rPr>
        <w:t>R5-205418</w:t>
      </w:r>
      <w:r w:rsidRPr="00003BE7">
        <w:rPr>
          <w:rFonts w:ascii="Arial" w:eastAsia="Yu Mincho" w:hAnsi="Arial" w:cs="Arial"/>
          <w:sz w:val="20"/>
          <w:szCs w:val="20"/>
        </w:rPr>
        <w:tab/>
        <w:t>NR Mobility Enhancement WP after RAN5 89e</w:t>
      </w:r>
      <w:r w:rsidRPr="00003BE7">
        <w:rPr>
          <w:rFonts w:ascii="Arial" w:eastAsia="Yu Mincho" w:hAnsi="Arial" w:cs="Arial"/>
          <w:sz w:val="20"/>
          <w:szCs w:val="20"/>
        </w:rPr>
        <w:tab/>
        <w:t>Huawei, Hisilicon</w:t>
      </w:r>
    </w:p>
    <w:p w:rsidR="000A08D8" w:rsidRPr="0095530C" w:rsidRDefault="000A08D8" w:rsidP="0095530C">
      <w:pPr>
        <w:overflowPunct/>
        <w:autoSpaceDE/>
        <w:autoSpaceDN/>
        <w:snapToGrid w:val="0"/>
        <w:spacing w:after="0"/>
        <w:textAlignment w:val="auto"/>
        <w:rPr>
          <w:rFonts w:ascii="Arial" w:eastAsia="MS Mincho" w:hAnsi="Arial" w:cs="Arial"/>
          <w:lang w:eastAsia="ja-JP"/>
        </w:rPr>
      </w:pPr>
    </w:p>
    <w:p w:rsidR="000A08D8" w:rsidRPr="000A08D8" w:rsidRDefault="000A08D8" w:rsidP="000A08D8">
      <w:pPr>
        <w:overflowPunct/>
        <w:autoSpaceDE/>
        <w:autoSpaceDN/>
        <w:snapToGrid w:val="0"/>
        <w:spacing w:after="0"/>
        <w:textAlignment w:val="auto"/>
        <w:rPr>
          <w:rFonts w:ascii="Arial" w:eastAsia="Yu Mincho" w:hAnsi="Arial" w:cs="Arial"/>
          <w:b/>
          <w:bCs/>
          <w:lang w:eastAsia="ja-JP"/>
        </w:rPr>
      </w:pPr>
      <w:r w:rsidRPr="000A08D8">
        <w:rPr>
          <w:rFonts w:ascii="Arial" w:eastAsia="Yu Mincho" w:hAnsi="Arial" w:cs="Arial" w:hint="eastAsia"/>
          <w:b/>
          <w:bCs/>
          <w:lang w:eastAsia="ja-JP"/>
        </w:rPr>
        <w:t>3</w:t>
      </w:r>
      <w:r w:rsidRPr="000A08D8">
        <w:rPr>
          <w:rFonts w:ascii="Arial" w:eastAsia="Yu Mincho" w:hAnsi="Arial" w:cs="Arial"/>
          <w:b/>
          <w:bCs/>
          <w:lang w:eastAsia="ja-JP"/>
        </w:rPr>
        <w:t>8.508-1</w:t>
      </w:r>
    </w:p>
    <w:p w:rsidR="000A08D8" w:rsidRPr="000A08D8" w:rsidRDefault="000A08D8" w:rsidP="000A08D8">
      <w:pPr>
        <w:pStyle w:val="ListParagraph"/>
        <w:numPr>
          <w:ilvl w:val="0"/>
          <w:numId w:val="19"/>
        </w:numPr>
        <w:snapToGrid w:val="0"/>
        <w:ind w:leftChars="0"/>
        <w:rPr>
          <w:rFonts w:ascii="Arial" w:eastAsia="Yu Mincho" w:hAnsi="Arial" w:cs="Arial"/>
          <w:sz w:val="20"/>
          <w:szCs w:val="20"/>
        </w:rPr>
      </w:pPr>
      <w:r w:rsidRPr="00CD7EEE">
        <w:rPr>
          <w:rFonts w:ascii="Arial" w:eastAsia="Yu Mincho" w:hAnsi="Arial" w:cs="Arial"/>
          <w:sz w:val="20"/>
          <w:szCs w:val="20"/>
        </w:rPr>
        <w:t>R5-206403</w:t>
      </w:r>
      <w:r w:rsidRPr="00CD7EEE">
        <w:rPr>
          <w:rFonts w:ascii="Arial" w:eastAsia="Yu Mincho" w:hAnsi="Arial" w:cs="Arial"/>
          <w:sz w:val="20"/>
          <w:szCs w:val="20"/>
        </w:rPr>
        <w:tab/>
        <w:t>Update to RRC messages and IEs for R16 Mobility Enhancement</w:t>
      </w:r>
      <w:r w:rsidRPr="00CD7EEE">
        <w:rPr>
          <w:rFonts w:ascii="Arial" w:eastAsia="Yu Mincho" w:hAnsi="Arial" w:cs="Arial"/>
          <w:sz w:val="20"/>
          <w:szCs w:val="20"/>
        </w:rPr>
        <w:tab/>
        <w:t>Huawei, Hisilicon</w:t>
      </w:r>
    </w:p>
    <w:p w:rsidR="000A08D8" w:rsidRDefault="000A08D8" w:rsidP="000A08D8">
      <w:pPr>
        <w:overflowPunct/>
        <w:autoSpaceDE/>
        <w:autoSpaceDN/>
        <w:snapToGrid w:val="0"/>
        <w:spacing w:after="0"/>
        <w:textAlignment w:val="auto"/>
        <w:rPr>
          <w:rFonts w:ascii="Arial" w:eastAsia="MS Mincho" w:hAnsi="Arial" w:cs="Arial"/>
          <w:lang w:eastAsia="ja-JP"/>
        </w:rPr>
      </w:pPr>
    </w:p>
    <w:p w:rsidR="000A08D8" w:rsidRPr="00814A67" w:rsidRDefault="000A08D8" w:rsidP="000A08D8">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0A08D8" w:rsidRPr="00C21321" w:rsidRDefault="000A08D8" w:rsidP="000A08D8">
      <w:pPr>
        <w:pStyle w:val="ListParagraph"/>
        <w:numPr>
          <w:ilvl w:val="0"/>
          <w:numId w:val="19"/>
        </w:numPr>
        <w:snapToGrid w:val="0"/>
        <w:ind w:leftChars="0"/>
        <w:rPr>
          <w:rFonts w:ascii="Arial" w:eastAsia="Yu Mincho" w:hAnsi="Arial" w:cs="Arial"/>
          <w:sz w:val="20"/>
          <w:szCs w:val="20"/>
        </w:rPr>
      </w:pPr>
      <w:r w:rsidRPr="00CD7EEE">
        <w:rPr>
          <w:rFonts w:ascii="Arial" w:eastAsia="Yu Mincho" w:hAnsi="Arial" w:cs="Arial"/>
          <w:sz w:val="20"/>
          <w:szCs w:val="20"/>
        </w:rPr>
        <w:t>R5-206404</w:t>
      </w:r>
      <w:r w:rsidRPr="00CD7EEE">
        <w:rPr>
          <w:rFonts w:ascii="Arial" w:eastAsia="Yu Mincho" w:hAnsi="Arial" w:cs="Arial"/>
          <w:sz w:val="20"/>
          <w:szCs w:val="20"/>
        </w:rPr>
        <w:tab/>
        <w:t xml:space="preserve">Add UE capability for NR </w:t>
      </w:r>
      <w:proofErr w:type="spellStart"/>
      <w:r w:rsidRPr="00CD7EEE">
        <w:rPr>
          <w:rFonts w:ascii="Arial" w:eastAsia="Yu Mincho" w:hAnsi="Arial" w:cs="Arial"/>
          <w:sz w:val="20"/>
          <w:szCs w:val="20"/>
        </w:rPr>
        <w:t>MobEnc</w:t>
      </w:r>
      <w:proofErr w:type="spellEnd"/>
      <w:r w:rsidRPr="00CD7EEE">
        <w:rPr>
          <w:rFonts w:ascii="Arial" w:eastAsia="Yu Mincho" w:hAnsi="Arial" w:cs="Arial"/>
          <w:sz w:val="20"/>
          <w:szCs w:val="20"/>
        </w:rPr>
        <w:t xml:space="preserve"> TCs</w:t>
      </w:r>
      <w:r w:rsidRPr="00CD7EEE">
        <w:rPr>
          <w:rFonts w:ascii="Arial" w:eastAsia="Yu Mincho" w:hAnsi="Arial" w:cs="Arial"/>
          <w:sz w:val="20"/>
          <w:szCs w:val="20"/>
        </w:rPr>
        <w:tab/>
        <w:t>Huawei, Hisilicon</w:t>
      </w:r>
    </w:p>
    <w:p w:rsidR="000A08D8" w:rsidRPr="00814A67" w:rsidRDefault="000A08D8" w:rsidP="000A08D8">
      <w:pPr>
        <w:overflowPunct/>
        <w:autoSpaceDE/>
        <w:autoSpaceDN/>
        <w:snapToGrid w:val="0"/>
        <w:spacing w:after="0"/>
        <w:textAlignment w:val="auto"/>
        <w:rPr>
          <w:rFonts w:ascii="Arial" w:eastAsia="MS Mincho" w:hAnsi="Arial" w:cs="Arial"/>
          <w:lang w:eastAsia="ja-JP"/>
        </w:rPr>
      </w:pPr>
    </w:p>
    <w:p w:rsidR="000A08D8" w:rsidRPr="00814A67" w:rsidRDefault="000A08D8" w:rsidP="000A08D8">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rsidR="000A08D8" w:rsidRPr="00CD7EEE" w:rsidRDefault="000A08D8" w:rsidP="000A08D8">
      <w:pPr>
        <w:pStyle w:val="ListParagraph"/>
        <w:numPr>
          <w:ilvl w:val="0"/>
          <w:numId w:val="19"/>
        </w:numPr>
        <w:snapToGrid w:val="0"/>
        <w:ind w:leftChars="0"/>
        <w:rPr>
          <w:rFonts w:ascii="Arial" w:eastAsia="Yu Mincho" w:hAnsi="Arial" w:cs="Arial"/>
          <w:sz w:val="20"/>
          <w:szCs w:val="20"/>
        </w:rPr>
      </w:pPr>
      <w:r w:rsidRPr="00CD7EEE">
        <w:rPr>
          <w:rFonts w:ascii="Arial" w:eastAsia="Yu Mincho" w:hAnsi="Arial" w:cs="Arial"/>
          <w:sz w:val="20"/>
          <w:szCs w:val="20"/>
        </w:rPr>
        <w:t>R5-206405</w:t>
      </w:r>
      <w:r w:rsidRPr="00CD7EEE">
        <w:rPr>
          <w:rFonts w:ascii="Arial" w:eastAsia="Yu Mincho" w:hAnsi="Arial" w:cs="Arial"/>
          <w:sz w:val="20"/>
          <w:szCs w:val="20"/>
        </w:rPr>
        <w:tab/>
      </w:r>
      <w:proofErr w:type="spellStart"/>
      <w:r w:rsidRPr="00CD7EEE">
        <w:rPr>
          <w:rFonts w:ascii="Arial" w:eastAsia="Yu Mincho" w:hAnsi="Arial" w:cs="Arial"/>
          <w:sz w:val="20"/>
          <w:szCs w:val="20"/>
        </w:rPr>
        <w:t>Addtion</w:t>
      </w:r>
      <w:proofErr w:type="spellEnd"/>
      <w:r w:rsidRPr="00CD7EEE">
        <w:rPr>
          <w:rFonts w:ascii="Arial" w:eastAsia="Yu Mincho" w:hAnsi="Arial" w:cs="Arial"/>
          <w:sz w:val="20"/>
          <w:szCs w:val="20"/>
        </w:rPr>
        <w:t xml:space="preserve"> of NR TC 8.1.4.3.1-MobEnh DAPS handover</w:t>
      </w:r>
      <w:r w:rsidRPr="00CD7EEE">
        <w:rPr>
          <w:rFonts w:ascii="Arial" w:eastAsia="Yu Mincho" w:hAnsi="Arial" w:cs="Arial"/>
          <w:sz w:val="20"/>
          <w:szCs w:val="20"/>
        </w:rPr>
        <w:tab/>
        <w:t>Huawei, Hisilicon</w:t>
      </w:r>
    </w:p>
    <w:p w:rsidR="000A08D8" w:rsidRPr="000A08D8" w:rsidRDefault="000A08D8" w:rsidP="000A08D8">
      <w:pPr>
        <w:overflowPunct/>
        <w:autoSpaceDE/>
        <w:autoSpaceDN/>
        <w:snapToGrid w:val="0"/>
        <w:spacing w:after="0"/>
        <w:textAlignment w:val="auto"/>
        <w:rPr>
          <w:rFonts w:ascii="Arial" w:eastAsia="MS Mincho" w:hAnsi="Arial" w:cs="Arial"/>
          <w:lang w:val="en-US" w:eastAsia="ja-JP"/>
        </w:rPr>
      </w:pPr>
    </w:p>
    <w:p w:rsidR="000A08D8" w:rsidRPr="00814A67" w:rsidRDefault="000A08D8" w:rsidP="000A08D8">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8.523-2</w:t>
      </w:r>
    </w:p>
    <w:p w:rsidR="000A08D8" w:rsidRPr="000A08D8" w:rsidRDefault="000A08D8" w:rsidP="000A08D8">
      <w:pPr>
        <w:pStyle w:val="ListParagraph"/>
        <w:numPr>
          <w:ilvl w:val="0"/>
          <w:numId w:val="19"/>
        </w:numPr>
        <w:snapToGrid w:val="0"/>
        <w:ind w:leftChars="0"/>
        <w:rPr>
          <w:rFonts w:ascii="Arial" w:eastAsia="Yu Mincho" w:hAnsi="Arial" w:cs="Arial"/>
          <w:sz w:val="20"/>
          <w:szCs w:val="20"/>
        </w:rPr>
      </w:pPr>
      <w:r w:rsidRPr="00CD7EEE">
        <w:rPr>
          <w:rFonts w:ascii="Arial" w:eastAsia="Yu Mincho" w:hAnsi="Arial" w:cs="Arial"/>
          <w:sz w:val="20"/>
          <w:szCs w:val="20"/>
        </w:rPr>
        <w:t>R5-206406</w:t>
      </w:r>
      <w:r w:rsidRPr="00CD7EEE">
        <w:rPr>
          <w:rFonts w:ascii="Arial" w:eastAsia="Yu Mincho" w:hAnsi="Arial" w:cs="Arial"/>
          <w:sz w:val="20"/>
          <w:szCs w:val="20"/>
        </w:rPr>
        <w:tab/>
        <w:t xml:space="preserve">Add applicability for NR </w:t>
      </w:r>
      <w:proofErr w:type="spellStart"/>
      <w:r w:rsidRPr="00CD7EEE">
        <w:rPr>
          <w:rFonts w:ascii="Arial" w:eastAsia="Yu Mincho" w:hAnsi="Arial" w:cs="Arial"/>
          <w:sz w:val="20"/>
          <w:szCs w:val="20"/>
        </w:rPr>
        <w:t>MobEnc</w:t>
      </w:r>
      <w:proofErr w:type="spellEnd"/>
      <w:r w:rsidRPr="00CD7EEE">
        <w:rPr>
          <w:rFonts w:ascii="Arial" w:eastAsia="Yu Mincho" w:hAnsi="Arial" w:cs="Arial"/>
          <w:sz w:val="20"/>
          <w:szCs w:val="20"/>
        </w:rPr>
        <w:t xml:space="preserve"> TCs</w:t>
      </w:r>
      <w:r w:rsidRPr="00CD7EEE">
        <w:rPr>
          <w:rFonts w:ascii="Arial" w:eastAsia="Yu Mincho" w:hAnsi="Arial" w:cs="Arial"/>
          <w:sz w:val="20"/>
          <w:szCs w:val="20"/>
        </w:rPr>
        <w:tab/>
        <w:t>Huawei, Hisilicon</w:t>
      </w:r>
    </w:p>
    <w:p w:rsidR="000A08D8" w:rsidRDefault="000A08D8" w:rsidP="000A08D8">
      <w:pPr>
        <w:overflowPunct/>
        <w:autoSpaceDE/>
        <w:autoSpaceDN/>
        <w:snapToGrid w:val="0"/>
        <w:spacing w:after="0"/>
        <w:textAlignment w:val="auto"/>
        <w:rPr>
          <w:rFonts w:ascii="Arial" w:eastAsia="MS Mincho" w:hAnsi="Arial" w:cs="Arial"/>
          <w:lang w:val="en-US" w:eastAsia="ja-JP"/>
        </w:rPr>
      </w:pPr>
    </w:p>
    <w:p w:rsidR="00315300" w:rsidRPr="000A08D8" w:rsidRDefault="00315300" w:rsidP="000A08D8">
      <w:pPr>
        <w:overflowPunct/>
        <w:autoSpaceDE/>
        <w:autoSpaceDN/>
        <w:snapToGrid w:val="0"/>
        <w:spacing w:after="0"/>
        <w:textAlignment w:val="auto"/>
        <w:rPr>
          <w:rFonts w:ascii="Arial" w:eastAsia="MS Mincho" w:hAnsi="Arial" w:cs="Arial"/>
          <w:lang w:val="en-US" w:eastAsia="ja-JP"/>
        </w:rPr>
      </w:pPr>
    </w:p>
    <w:p w:rsidR="00315300" w:rsidRDefault="00315300" w:rsidP="00315300">
      <w:pPr>
        <w:pStyle w:val="FP"/>
        <w:rPr>
          <w:sz w:val="12"/>
          <w:szCs w:val="12"/>
        </w:rPr>
      </w:pPr>
      <w:r>
        <w:rPr>
          <w:sz w:val="12"/>
          <w:szCs w:val="12"/>
        </w:rPr>
        <w:tab/>
        <w:t>09.11.2020</w:t>
      </w:r>
      <w:r>
        <w:rPr>
          <w:sz w:val="12"/>
          <w:szCs w:val="12"/>
        </w:rPr>
        <w:tab/>
      </w:r>
      <w:r>
        <w:rPr>
          <w:sz w:val="12"/>
          <w:szCs w:val="12"/>
        </w:rPr>
        <w:tab/>
        <w:t>minor adaptations for RAN #90e</w:t>
      </w:r>
    </w:p>
    <w:p w:rsidR="00391DFC" w:rsidRDefault="00391DFC" w:rsidP="00391DFC">
      <w:pPr>
        <w:pStyle w:val="FP"/>
        <w:rPr>
          <w:sz w:val="12"/>
          <w:szCs w:val="12"/>
        </w:rPr>
      </w:pPr>
      <w:r>
        <w:rPr>
          <w:sz w:val="12"/>
          <w:szCs w:val="12"/>
        </w:rPr>
        <w:tab/>
        <w:t>31.08.2020</w:t>
      </w:r>
      <w:r>
        <w:rPr>
          <w:sz w:val="12"/>
          <w:szCs w:val="12"/>
        </w:rPr>
        <w:tab/>
      </w:r>
      <w:r>
        <w:rPr>
          <w:sz w:val="12"/>
          <w:szCs w:val="12"/>
        </w:rPr>
        <w:tab/>
        <w:t>minor adaptations for RAN #89e</w:t>
      </w:r>
    </w:p>
    <w:p w:rsidR="00391DFC" w:rsidRDefault="00391DFC" w:rsidP="00391DFC">
      <w:pPr>
        <w:pStyle w:val="FP"/>
        <w:rPr>
          <w:sz w:val="12"/>
          <w:szCs w:val="12"/>
        </w:rPr>
      </w:pPr>
      <w:r>
        <w:rPr>
          <w:sz w:val="12"/>
          <w:szCs w:val="12"/>
        </w:rPr>
        <w:tab/>
        <w:t>20.04.2020</w:t>
      </w:r>
      <w:r>
        <w:rPr>
          <w:sz w:val="12"/>
          <w:szCs w:val="12"/>
        </w:rPr>
        <w:tab/>
      </w:r>
      <w:r>
        <w:rPr>
          <w:sz w:val="12"/>
          <w:szCs w:val="12"/>
        </w:rPr>
        <w:tab/>
        <w:t>minor adaptations for RAN #88e</w:t>
      </w:r>
    </w:p>
    <w:p w:rsidR="00391DFC" w:rsidRDefault="00391DFC" w:rsidP="00391DFC">
      <w:pPr>
        <w:pStyle w:val="FP"/>
        <w:rPr>
          <w:sz w:val="12"/>
          <w:szCs w:val="12"/>
        </w:rPr>
      </w:pPr>
      <w:r>
        <w:rPr>
          <w:sz w:val="12"/>
          <w:szCs w:val="12"/>
        </w:rPr>
        <w:tab/>
        <w:t>18.02.2020</w:t>
      </w:r>
      <w:r>
        <w:rPr>
          <w:sz w:val="12"/>
          <w:szCs w:val="12"/>
        </w:rPr>
        <w:tab/>
      </w:r>
      <w:r>
        <w:rPr>
          <w:sz w:val="12"/>
          <w:szCs w:val="12"/>
        </w:rPr>
        <w:tab/>
        <w:t>minor adaptations for RAN #87e</w:t>
      </w:r>
    </w:p>
    <w:p w:rsidR="00391DFC" w:rsidRDefault="00391DFC" w:rsidP="00391DFC">
      <w:pPr>
        <w:pStyle w:val="FP"/>
        <w:rPr>
          <w:sz w:val="12"/>
          <w:szCs w:val="12"/>
        </w:rPr>
      </w:pPr>
      <w:r>
        <w:rPr>
          <w:sz w:val="12"/>
          <w:szCs w:val="12"/>
        </w:rPr>
        <w:tab/>
        <w:t>14.11.2019</w:t>
      </w:r>
      <w:r>
        <w:rPr>
          <w:sz w:val="12"/>
          <w:szCs w:val="12"/>
        </w:rPr>
        <w:tab/>
      </w:r>
      <w:r>
        <w:rPr>
          <w:sz w:val="12"/>
          <w:szCs w:val="12"/>
        </w:rPr>
        <w:tab/>
        <w:t>minor adaptations for RAN #86</w:t>
      </w:r>
    </w:p>
    <w:p w:rsidR="00391DFC" w:rsidRDefault="00391DFC" w:rsidP="00391DFC">
      <w:pPr>
        <w:pStyle w:val="FP"/>
        <w:rPr>
          <w:sz w:val="12"/>
          <w:szCs w:val="12"/>
        </w:rPr>
      </w:pPr>
      <w:r>
        <w:rPr>
          <w:sz w:val="12"/>
          <w:szCs w:val="12"/>
        </w:rPr>
        <w:tab/>
        <w:t>18.08.2019</w:t>
      </w:r>
      <w:r>
        <w:rPr>
          <w:sz w:val="12"/>
          <w:szCs w:val="12"/>
        </w:rPr>
        <w:tab/>
      </w:r>
      <w:r>
        <w:rPr>
          <w:sz w:val="12"/>
          <w:szCs w:val="12"/>
        </w:rPr>
        <w:tab/>
        <w:t>minor adaptations for RAN #85</w:t>
      </w:r>
    </w:p>
    <w:p w:rsidR="00391DFC" w:rsidRDefault="00391DFC" w:rsidP="00391DFC">
      <w:pPr>
        <w:pStyle w:val="FP"/>
        <w:rPr>
          <w:sz w:val="12"/>
          <w:szCs w:val="12"/>
        </w:rPr>
      </w:pPr>
      <w:r>
        <w:rPr>
          <w:sz w:val="12"/>
          <w:szCs w:val="12"/>
        </w:rPr>
        <w:tab/>
        <w:t>12.05.2019</w:t>
      </w:r>
      <w:r>
        <w:rPr>
          <w:sz w:val="12"/>
          <w:szCs w:val="12"/>
        </w:rPr>
        <w:tab/>
      </w:r>
      <w:r>
        <w:rPr>
          <w:sz w:val="12"/>
          <w:szCs w:val="12"/>
        </w:rPr>
        <w:tab/>
        <w:t>minor adaptations for RAN #84</w:t>
      </w:r>
    </w:p>
    <w:p w:rsidR="00391DFC" w:rsidRDefault="00391DFC" w:rsidP="00391DFC">
      <w:pPr>
        <w:pStyle w:val="FP"/>
        <w:rPr>
          <w:sz w:val="12"/>
          <w:szCs w:val="12"/>
        </w:rPr>
      </w:pPr>
      <w:r>
        <w:rPr>
          <w:sz w:val="12"/>
          <w:szCs w:val="12"/>
        </w:rPr>
        <w:tab/>
        <w:t>27.02.2019</w:t>
      </w:r>
      <w:r>
        <w:rPr>
          <w:sz w:val="12"/>
          <w:szCs w:val="12"/>
        </w:rPr>
        <w:tab/>
      </w:r>
      <w:r>
        <w:rPr>
          <w:sz w:val="12"/>
          <w:szCs w:val="12"/>
        </w:rPr>
        <w:tab/>
        <w:t>minor adaptations for RAN #83</w:t>
      </w:r>
    </w:p>
    <w:p w:rsidR="00391DFC" w:rsidRDefault="00391DFC" w:rsidP="00391DFC">
      <w:pPr>
        <w:pStyle w:val="FP"/>
        <w:rPr>
          <w:sz w:val="12"/>
          <w:szCs w:val="12"/>
        </w:rPr>
      </w:pPr>
      <w:r>
        <w:rPr>
          <w:sz w:val="12"/>
          <w:szCs w:val="12"/>
        </w:rPr>
        <w:tab/>
        <w:t>21.11.2018</w:t>
      </w:r>
      <w:r>
        <w:rPr>
          <w:sz w:val="12"/>
          <w:szCs w:val="12"/>
        </w:rPr>
        <w:tab/>
      </w:r>
      <w:r>
        <w:rPr>
          <w:sz w:val="12"/>
          <w:szCs w:val="12"/>
        </w:rPr>
        <w:tab/>
        <w:t>completion levels with colours added (for RAN #82)</w:t>
      </w:r>
    </w:p>
    <w:p w:rsidR="00391DFC" w:rsidRDefault="00391DFC" w:rsidP="00391DF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391DFC" w:rsidRDefault="00391DFC" w:rsidP="00391DF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391DFC" w:rsidRDefault="00391DFC" w:rsidP="00391DF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391DFC" w:rsidRDefault="00391DFC" w:rsidP="00391DF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391DFC" w:rsidRDefault="00391DFC" w:rsidP="00391DF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391DFC" w:rsidRDefault="00391DFC" w:rsidP="00391DF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391DFC" w:rsidRDefault="00391DFC" w:rsidP="00391DF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391DFC" w:rsidRDefault="00391DFC" w:rsidP="00391DF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391DFC" w:rsidRDefault="00391DFC" w:rsidP="00391DF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391DFC" w:rsidRDefault="00391DFC" w:rsidP="00391DF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391DFC" w:rsidRDefault="00391DFC" w:rsidP="00391DF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391DFC" w:rsidRDefault="00391DFC" w:rsidP="00391DF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391DFC" w:rsidRDefault="00391DFC" w:rsidP="00391DF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391DFC" w:rsidRDefault="00391DFC" w:rsidP="00391DF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391DFC" w:rsidRDefault="00391DFC" w:rsidP="00391DF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391DFC" w:rsidRDefault="00391DFC" w:rsidP="00391DF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391DFC" w:rsidRDefault="00391DFC" w:rsidP="00391DF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391DFC" w:rsidRDefault="00391DFC" w:rsidP="00391DF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391DFC" w:rsidRDefault="00391DFC" w:rsidP="00391DFC">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391DFC" w:rsidRDefault="00391DFC" w:rsidP="00391DF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391DFC" w:rsidRDefault="00391DFC" w:rsidP="00391DF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391DFC" w:rsidRDefault="00391DFC" w:rsidP="00391DF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391DFC" w:rsidRPr="006A3ADF" w:rsidRDefault="00391DFC" w:rsidP="00391DF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391DFC" w:rsidRPr="006A3ADF" w:rsidRDefault="00391DFC" w:rsidP="00391DFC">
      <w:pPr>
        <w:pStyle w:val="FP"/>
        <w:rPr>
          <w:sz w:val="12"/>
          <w:szCs w:val="12"/>
        </w:rPr>
      </w:pPr>
    </w:p>
    <w:sectPr w:rsidR="00391DFC"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682" w:rsidRDefault="00B73682">
      <w:r>
        <w:separator/>
      </w:r>
    </w:p>
  </w:endnote>
  <w:endnote w:type="continuationSeparator" w:id="0">
    <w:p w:rsidR="00B73682" w:rsidRDefault="00B7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0356E">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0356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682" w:rsidRDefault="00B73682">
      <w:r>
        <w:separator/>
      </w:r>
    </w:p>
  </w:footnote>
  <w:footnote w:type="continuationSeparator" w:id="0">
    <w:p w:rsidR="00B73682" w:rsidRDefault="00B736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0"/>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08D8"/>
    <w:rsid w:val="000A3ED2"/>
    <w:rsid w:val="000C00FA"/>
    <w:rsid w:val="000C51AA"/>
    <w:rsid w:val="000D17BC"/>
    <w:rsid w:val="000D2186"/>
    <w:rsid w:val="000E4F35"/>
    <w:rsid w:val="000F427F"/>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1F37"/>
    <w:rsid w:val="002035D9"/>
    <w:rsid w:val="00207DC4"/>
    <w:rsid w:val="0022485E"/>
    <w:rsid w:val="00243A99"/>
    <w:rsid w:val="0029567C"/>
    <w:rsid w:val="002C0B82"/>
    <w:rsid w:val="00301B7A"/>
    <w:rsid w:val="00306D59"/>
    <w:rsid w:val="00315300"/>
    <w:rsid w:val="0032503A"/>
    <w:rsid w:val="00325EE1"/>
    <w:rsid w:val="003357C0"/>
    <w:rsid w:val="00344D60"/>
    <w:rsid w:val="00346477"/>
    <w:rsid w:val="00347CB0"/>
    <w:rsid w:val="0036248C"/>
    <w:rsid w:val="003666A8"/>
    <w:rsid w:val="00367401"/>
    <w:rsid w:val="00375678"/>
    <w:rsid w:val="00391DFC"/>
    <w:rsid w:val="003936F5"/>
    <w:rsid w:val="0039390A"/>
    <w:rsid w:val="00394AB0"/>
    <w:rsid w:val="00396252"/>
    <w:rsid w:val="003A4B47"/>
    <w:rsid w:val="003B24AF"/>
    <w:rsid w:val="003B7182"/>
    <w:rsid w:val="003C4C1A"/>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0220"/>
    <w:rsid w:val="005776DD"/>
    <w:rsid w:val="00582117"/>
    <w:rsid w:val="0058478F"/>
    <w:rsid w:val="00593315"/>
    <w:rsid w:val="005A170D"/>
    <w:rsid w:val="005A6C96"/>
    <w:rsid w:val="005D0418"/>
    <w:rsid w:val="005E1D58"/>
    <w:rsid w:val="005E537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0356E"/>
    <w:rsid w:val="008145EA"/>
    <w:rsid w:val="00815869"/>
    <w:rsid w:val="00816B81"/>
    <w:rsid w:val="00821B62"/>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30C"/>
    <w:rsid w:val="00955C4C"/>
    <w:rsid w:val="00961DBA"/>
    <w:rsid w:val="00995338"/>
    <w:rsid w:val="00996777"/>
    <w:rsid w:val="009C0BC7"/>
    <w:rsid w:val="009C6592"/>
    <w:rsid w:val="009E0868"/>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73682"/>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30AD"/>
    <w:rsid w:val="00C371EA"/>
    <w:rsid w:val="00C43368"/>
    <w:rsid w:val="00C445AD"/>
    <w:rsid w:val="00C44CBA"/>
    <w:rsid w:val="00C458F0"/>
    <w:rsid w:val="00C4666A"/>
    <w:rsid w:val="00C479A3"/>
    <w:rsid w:val="00C50477"/>
    <w:rsid w:val="00C74DAF"/>
    <w:rsid w:val="00C80116"/>
    <w:rsid w:val="00C87BFC"/>
    <w:rsid w:val="00CD7EEE"/>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263E"/>
    <w:rsid w:val="00DE2A08"/>
    <w:rsid w:val="00DE2B4D"/>
    <w:rsid w:val="00E00E44"/>
    <w:rsid w:val="00E049A8"/>
    <w:rsid w:val="00E12ECB"/>
    <w:rsid w:val="00E132B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2FD7"/>
    <w:rsid w:val="00EE1504"/>
    <w:rsid w:val="00EE3B5B"/>
    <w:rsid w:val="00EE4CC9"/>
    <w:rsid w:val="00EF2128"/>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30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153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1530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1530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15300"/>
    <w:pPr>
      <w:ind w:left="1418" w:hanging="1418"/>
      <w:outlineLvl w:val="3"/>
    </w:pPr>
    <w:rPr>
      <w:sz w:val="24"/>
    </w:rPr>
  </w:style>
  <w:style w:type="paragraph" w:styleId="Heading5">
    <w:name w:val="heading 5"/>
    <w:aliases w:val="H5"/>
    <w:basedOn w:val="Heading4"/>
    <w:next w:val="Normal"/>
    <w:qFormat/>
    <w:rsid w:val="00315300"/>
    <w:pPr>
      <w:ind w:left="1701" w:hanging="1701"/>
      <w:outlineLvl w:val="4"/>
    </w:pPr>
    <w:rPr>
      <w:sz w:val="22"/>
    </w:rPr>
  </w:style>
  <w:style w:type="paragraph" w:styleId="Heading6">
    <w:name w:val="heading 6"/>
    <w:basedOn w:val="H6"/>
    <w:next w:val="Normal"/>
    <w:link w:val="Heading6Char"/>
    <w:qFormat/>
    <w:rsid w:val="00315300"/>
    <w:pPr>
      <w:outlineLvl w:val="5"/>
    </w:pPr>
  </w:style>
  <w:style w:type="paragraph" w:styleId="Heading7">
    <w:name w:val="heading 7"/>
    <w:basedOn w:val="H6"/>
    <w:next w:val="Normal"/>
    <w:link w:val="Heading7Char"/>
    <w:qFormat/>
    <w:rsid w:val="00315300"/>
    <w:pPr>
      <w:outlineLvl w:val="6"/>
    </w:pPr>
  </w:style>
  <w:style w:type="paragraph" w:styleId="Heading8">
    <w:name w:val="heading 8"/>
    <w:aliases w:val="Table Heading"/>
    <w:basedOn w:val="Heading1"/>
    <w:next w:val="Normal"/>
    <w:qFormat/>
    <w:rsid w:val="00315300"/>
    <w:pPr>
      <w:ind w:left="0" w:firstLine="0"/>
      <w:outlineLvl w:val="7"/>
    </w:pPr>
  </w:style>
  <w:style w:type="paragraph" w:styleId="Heading9">
    <w:name w:val="heading 9"/>
    <w:aliases w:val="Figure Heading,FH"/>
    <w:basedOn w:val="Heading8"/>
    <w:next w:val="Normal"/>
    <w:qFormat/>
    <w:rsid w:val="003153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1530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15300"/>
    <w:pPr>
      <w:spacing w:before="180"/>
      <w:ind w:left="2693" w:hanging="2693"/>
    </w:pPr>
    <w:rPr>
      <w:b/>
    </w:rPr>
  </w:style>
  <w:style w:type="paragraph" w:styleId="TOC1">
    <w:name w:val="toc 1"/>
    <w:semiHidden/>
    <w:rsid w:val="003153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1530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15300"/>
    <w:pPr>
      <w:ind w:left="1701" w:hanging="1701"/>
    </w:pPr>
  </w:style>
  <w:style w:type="paragraph" w:styleId="TOC4">
    <w:name w:val="toc 4"/>
    <w:basedOn w:val="TOC3"/>
    <w:rsid w:val="00315300"/>
    <w:pPr>
      <w:ind w:left="1418" w:hanging="1418"/>
    </w:pPr>
  </w:style>
  <w:style w:type="paragraph" w:styleId="TOC3">
    <w:name w:val="toc 3"/>
    <w:basedOn w:val="TOC2"/>
    <w:rsid w:val="00315300"/>
    <w:pPr>
      <w:ind w:left="1134" w:hanging="1134"/>
    </w:pPr>
  </w:style>
  <w:style w:type="paragraph" w:styleId="TOC2">
    <w:name w:val="toc 2"/>
    <w:basedOn w:val="TOC1"/>
    <w:rsid w:val="00315300"/>
    <w:pPr>
      <w:keepNext w:val="0"/>
      <w:spacing w:before="0"/>
      <w:ind w:left="851" w:hanging="851"/>
    </w:pPr>
    <w:rPr>
      <w:sz w:val="20"/>
    </w:rPr>
  </w:style>
  <w:style w:type="paragraph" w:styleId="Index2">
    <w:name w:val="index 2"/>
    <w:basedOn w:val="Index1"/>
    <w:rsid w:val="00315300"/>
    <w:pPr>
      <w:ind w:left="284"/>
    </w:pPr>
  </w:style>
  <w:style w:type="paragraph" w:styleId="Index1">
    <w:name w:val="index 1"/>
    <w:basedOn w:val="Normal"/>
    <w:rsid w:val="00315300"/>
    <w:pPr>
      <w:keepLines/>
      <w:spacing w:after="0"/>
    </w:pPr>
  </w:style>
  <w:style w:type="paragraph" w:customStyle="1" w:styleId="ZH">
    <w:name w:val="ZH"/>
    <w:rsid w:val="0031530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15300"/>
    <w:pPr>
      <w:outlineLvl w:val="9"/>
    </w:pPr>
  </w:style>
  <w:style w:type="paragraph" w:styleId="ListNumber2">
    <w:name w:val="List Number 2"/>
    <w:basedOn w:val="ListNumber"/>
    <w:rsid w:val="0031530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1530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15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15300"/>
    <w:pPr>
      <w:keepLines/>
      <w:spacing w:after="0"/>
      <w:ind w:left="454" w:hanging="454"/>
    </w:pPr>
    <w:rPr>
      <w:sz w:val="16"/>
    </w:rPr>
  </w:style>
  <w:style w:type="paragraph" w:customStyle="1" w:styleId="TAH">
    <w:name w:val="TAH"/>
    <w:basedOn w:val="TAC"/>
    <w:link w:val="TAHCar"/>
    <w:rsid w:val="00315300"/>
    <w:rPr>
      <w:b/>
    </w:rPr>
  </w:style>
  <w:style w:type="paragraph" w:customStyle="1" w:styleId="TAC">
    <w:name w:val="TAC"/>
    <w:basedOn w:val="TAL"/>
    <w:link w:val="TACChar"/>
    <w:rsid w:val="00315300"/>
    <w:pPr>
      <w:jc w:val="center"/>
    </w:pPr>
  </w:style>
  <w:style w:type="paragraph" w:customStyle="1" w:styleId="TF">
    <w:name w:val="TF"/>
    <w:basedOn w:val="TH"/>
    <w:rsid w:val="00315300"/>
    <w:pPr>
      <w:keepNext w:val="0"/>
      <w:spacing w:before="0" w:after="240"/>
    </w:pPr>
  </w:style>
  <w:style w:type="paragraph" w:customStyle="1" w:styleId="NO">
    <w:name w:val="NO"/>
    <w:basedOn w:val="Normal"/>
    <w:rsid w:val="00315300"/>
    <w:pPr>
      <w:keepLines/>
      <w:ind w:left="1135" w:hanging="851"/>
    </w:pPr>
  </w:style>
  <w:style w:type="paragraph" w:styleId="TOC9">
    <w:name w:val="toc 9"/>
    <w:basedOn w:val="TOC8"/>
    <w:rsid w:val="00315300"/>
    <w:pPr>
      <w:ind w:left="1418" w:hanging="1418"/>
    </w:pPr>
  </w:style>
  <w:style w:type="paragraph" w:customStyle="1" w:styleId="EX">
    <w:name w:val="EX"/>
    <w:basedOn w:val="Normal"/>
    <w:rsid w:val="00315300"/>
    <w:pPr>
      <w:keepLines/>
      <w:ind w:left="1702" w:hanging="1418"/>
    </w:pPr>
  </w:style>
  <w:style w:type="paragraph" w:customStyle="1" w:styleId="LD">
    <w:name w:val="LD"/>
    <w:rsid w:val="0031530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15300"/>
    <w:pPr>
      <w:spacing w:after="0"/>
    </w:pPr>
  </w:style>
  <w:style w:type="paragraph" w:customStyle="1" w:styleId="EW">
    <w:name w:val="EW"/>
    <w:basedOn w:val="EX"/>
    <w:rsid w:val="00315300"/>
    <w:pPr>
      <w:spacing w:after="0"/>
    </w:pPr>
  </w:style>
  <w:style w:type="paragraph" w:styleId="TOC6">
    <w:name w:val="toc 6"/>
    <w:basedOn w:val="TOC5"/>
    <w:next w:val="Normal"/>
    <w:rsid w:val="00315300"/>
    <w:pPr>
      <w:ind w:left="1985" w:hanging="1985"/>
    </w:pPr>
  </w:style>
  <w:style w:type="paragraph" w:styleId="TOC7">
    <w:name w:val="toc 7"/>
    <w:basedOn w:val="TOC6"/>
    <w:next w:val="Normal"/>
    <w:rsid w:val="00315300"/>
    <w:pPr>
      <w:ind w:left="2268" w:hanging="2268"/>
    </w:pPr>
  </w:style>
  <w:style w:type="paragraph" w:styleId="ListBullet2">
    <w:name w:val="List Bullet 2"/>
    <w:aliases w:val="lb2"/>
    <w:basedOn w:val="ListBullet"/>
    <w:rsid w:val="00315300"/>
    <w:pPr>
      <w:ind w:left="851"/>
    </w:pPr>
  </w:style>
  <w:style w:type="paragraph" w:styleId="ListBullet3">
    <w:name w:val="List Bullet 3"/>
    <w:basedOn w:val="ListBullet2"/>
    <w:rsid w:val="00315300"/>
    <w:pPr>
      <w:ind w:left="1135"/>
    </w:pPr>
  </w:style>
  <w:style w:type="paragraph" w:styleId="ListNumber">
    <w:name w:val="List Number"/>
    <w:basedOn w:val="List"/>
    <w:rsid w:val="00315300"/>
  </w:style>
  <w:style w:type="paragraph" w:customStyle="1" w:styleId="EQ">
    <w:name w:val="EQ"/>
    <w:basedOn w:val="Normal"/>
    <w:next w:val="Normal"/>
    <w:rsid w:val="00315300"/>
    <w:pPr>
      <w:keepLines/>
      <w:tabs>
        <w:tab w:val="center" w:pos="4536"/>
        <w:tab w:val="right" w:pos="9072"/>
      </w:tabs>
    </w:pPr>
    <w:rPr>
      <w:noProof/>
    </w:rPr>
  </w:style>
  <w:style w:type="paragraph" w:customStyle="1" w:styleId="TH">
    <w:name w:val="TH"/>
    <w:basedOn w:val="Normal"/>
    <w:link w:val="THChar"/>
    <w:rsid w:val="00315300"/>
    <w:pPr>
      <w:keepNext/>
      <w:keepLines/>
      <w:spacing w:before="60"/>
      <w:jc w:val="center"/>
    </w:pPr>
    <w:rPr>
      <w:rFonts w:ascii="Arial" w:hAnsi="Arial"/>
      <w:b/>
    </w:rPr>
  </w:style>
  <w:style w:type="paragraph" w:customStyle="1" w:styleId="NF">
    <w:name w:val="NF"/>
    <w:basedOn w:val="NO"/>
    <w:rsid w:val="00315300"/>
    <w:pPr>
      <w:keepNext/>
      <w:spacing w:after="0"/>
    </w:pPr>
    <w:rPr>
      <w:rFonts w:ascii="Arial" w:hAnsi="Arial"/>
      <w:sz w:val="18"/>
    </w:rPr>
  </w:style>
  <w:style w:type="paragraph" w:customStyle="1" w:styleId="PL">
    <w:name w:val="PL"/>
    <w:rsid w:val="003153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15300"/>
    <w:pPr>
      <w:jc w:val="right"/>
    </w:pPr>
  </w:style>
  <w:style w:type="paragraph" w:customStyle="1" w:styleId="H6">
    <w:name w:val="H6"/>
    <w:basedOn w:val="Heading5"/>
    <w:next w:val="Normal"/>
    <w:rsid w:val="00315300"/>
    <w:pPr>
      <w:ind w:left="1985" w:hanging="1985"/>
      <w:outlineLvl w:val="9"/>
    </w:pPr>
    <w:rPr>
      <w:sz w:val="20"/>
    </w:rPr>
  </w:style>
  <w:style w:type="paragraph" w:customStyle="1" w:styleId="TAN">
    <w:name w:val="TAN"/>
    <w:basedOn w:val="TAL"/>
    <w:link w:val="TANChar"/>
    <w:rsid w:val="00315300"/>
    <w:pPr>
      <w:ind w:left="851" w:hanging="851"/>
    </w:pPr>
  </w:style>
  <w:style w:type="paragraph" w:customStyle="1" w:styleId="TAL">
    <w:name w:val="TAL"/>
    <w:basedOn w:val="Normal"/>
    <w:link w:val="TALCar"/>
    <w:rsid w:val="00315300"/>
    <w:pPr>
      <w:keepNext/>
      <w:keepLines/>
      <w:spacing w:after="0"/>
    </w:pPr>
    <w:rPr>
      <w:rFonts w:ascii="Arial" w:hAnsi="Arial"/>
      <w:sz w:val="18"/>
    </w:rPr>
  </w:style>
  <w:style w:type="paragraph" w:customStyle="1" w:styleId="ZA">
    <w:name w:val="ZA"/>
    <w:rsid w:val="003153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153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1530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153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15300"/>
    <w:pPr>
      <w:framePr w:wrap="notBeside" w:y="16161"/>
    </w:pPr>
  </w:style>
  <w:style w:type="character" w:customStyle="1" w:styleId="ZGSM">
    <w:name w:val="ZGSM"/>
    <w:rsid w:val="00315300"/>
  </w:style>
  <w:style w:type="paragraph" w:styleId="List2">
    <w:name w:val="List 2"/>
    <w:basedOn w:val="List"/>
    <w:rsid w:val="00315300"/>
    <w:pPr>
      <w:ind w:left="851"/>
    </w:pPr>
  </w:style>
  <w:style w:type="paragraph" w:customStyle="1" w:styleId="ZG">
    <w:name w:val="ZG"/>
    <w:rsid w:val="0031530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15300"/>
    <w:pPr>
      <w:ind w:left="1135"/>
    </w:pPr>
  </w:style>
  <w:style w:type="paragraph" w:styleId="List4">
    <w:name w:val="List 4"/>
    <w:basedOn w:val="List3"/>
    <w:rsid w:val="00315300"/>
    <w:pPr>
      <w:ind w:left="1418"/>
    </w:pPr>
  </w:style>
  <w:style w:type="paragraph" w:styleId="List5">
    <w:name w:val="List 5"/>
    <w:basedOn w:val="List4"/>
    <w:rsid w:val="00315300"/>
    <w:pPr>
      <w:ind w:left="1702"/>
    </w:pPr>
  </w:style>
  <w:style w:type="paragraph" w:customStyle="1" w:styleId="EditorsNote">
    <w:name w:val="Editor's Note"/>
    <w:basedOn w:val="NO"/>
    <w:rsid w:val="00315300"/>
    <w:rPr>
      <w:color w:val="FF0000"/>
    </w:rPr>
  </w:style>
  <w:style w:type="paragraph" w:styleId="List">
    <w:name w:val="List"/>
    <w:basedOn w:val="Normal"/>
    <w:rsid w:val="00315300"/>
    <w:pPr>
      <w:ind w:left="568" w:hanging="284"/>
    </w:pPr>
  </w:style>
  <w:style w:type="paragraph" w:styleId="ListBullet">
    <w:name w:val="List Bullet"/>
    <w:basedOn w:val="List"/>
    <w:rsid w:val="00315300"/>
  </w:style>
  <w:style w:type="paragraph" w:styleId="ListBullet4">
    <w:name w:val="List Bullet 4"/>
    <w:basedOn w:val="ListBullet3"/>
    <w:rsid w:val="00315300"/>
    <w:pPr>
      <w:ind w:left="1418"/>
    </w:pPr>
  </w:style>
  <w:style w:type="paragraph" w:styleId="ListBullet5">
    <w:name w:val="List Bullet 5"/>
    <w:basedOn w:val="ListBullet4"/>
    <w:rsid w:val="00315300"/>
    <w:pPr>
      <w:ind w:left="1702"/>
    </w:pPr>
  </w:style>
  <w:style w:type="paragraph" w:customStyle="1" w:styleId="B1">
    <w:name w:val="B1"/>
    <w:basedOn w:val="List"/>
    <w:link w:val="B1Char1"/>
    <w:rsid w:val="00315300"/>
  </w:style>
  <w:style w:type="paragraph" w:customStyle="1" w:styleId="B2">
    <w:name w:val="B2"/>
    <w:basedOn w:val="List2"/>
    <w:rsid w:val="00315300"/>
  </w:style>
  <w:style w:type="paragraph" w:customStyle="1" w:styleId="B3">
    <w:name w:val="B3"/>
    <w:basedOn w:val="List3"/>
    <w:rsid w:val="00315300"/>
  </w:style>
  <w:style w:type="paragraph" w:customStyle="1" w:styleId="B4">
    <w:name w:val="B4"/>
    <w:basedOn w:val="List4"/>
    <w:rsid w:val="00315300"/>
  </w:style>
  <w:style w:type="paragraph" w:customStyle="1" w:styleId="B5">
    <w:name w:val="B5"/>
    <w:basedOn w:val="List5"/>
    <w:rsid w:val="00315300"/>
  </w:style>
  <w:style w:type="paragraph" w:styleId="Footer">
    <w:name w:val="footer"/>
    <w:basedOn w:val="Header"/>
    <w:link w:val="FooterChar"/>
    <w:rsid w:val="00315300"/>
    <w:pPr>
      <w:jc w:val="center"/>
    </w:pPr>
    <w:rPr>
      <w:i/>
    </w:rPr>
  </w:style>
  <w:style w:type="paragraph" w:customStyle="1" w:styleId="ZTD">
    <w:name w:val="ZTD"/>
    <w:basedOn w:val="ZB"/>
    <w:rsid w:val="0031530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paragraph" w:styleId="Date">
    <w:name w:val="Date"/>
    <w:basedOn w:val="Normal"/>
    <w:next w:val="Normal"/>
    <w:link w:val="DateChar"/>
    <w:rsid w:val="000A08D8"/>
    <w:pPr>
      <w:ind w:leftChars="2500" w:left="100"/>
    </w:pPr>
  </w:style>
  <w:style w:type="character" w:customStyle="1" w:styleId="DateChar">
    <w:name w:val="Date Char"/>
    <w:basedOn w:val="DefaultParagraphFont"/>
    <w:link w:val="Date"/>
    <w:rsid w:val="000A08D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123</TotalTime>
  <Pages>3</Pages>
  <Words>714</Words>
  <Characters>4074</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23</cp:revision>
  <dcterms:created xsi:type="dcterms:W3CDTF">2018-11-20T14:54:00Z</dcterms:created>
  <dcterms:modified xsi:type="dcterms:W3CDTF">2020-11-30T14:33:00Z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(3)8cMy3nNKEXjsnbyC6FY1NhR/2Ck+MayGz0+0ZCSN35HXmcd4qj7F1sUXKmfKDjWg9PUS8VPi
UHdUYV2yKR4fRGVGskhLTJIsSgNfc2uEvhhLdqbltU3FEKQpYjjQoygP2tnPXN5FvpMUxNxX
W6HR0VtUu3JLdCL4WM+ZxkTGh8sp0L4ovn35YFxfYmEAojwjPYiNuNXID+Uzfjs4rlefjqDN
xEUehr1w7A0AflrOkP</vt:lpwstr>
  </property>
  <property fmtid="{D5CDD505-2E9C-101B-9397-08002B2CF9AE}" pid="11" name="_2015_ms_pID_7253431">
    <vt:lpwstr>56ioT5WzCnGEUGQkqUohEkXeVwo9HC7pIcHkmdljKz35B7wYGSvNSy
5JgJI11eEVQju458jm7N7Zi1s309wP5dyeFfoflB452IurFV2NlXuyP/UBdvWdITfArUpD0F
n/VJ+O2yl4Tbx/ikbssDQUqRaKJIu59XB/r2HhjfMu0Z32+933AtkwWkgrg21xYSfggxMZlm
+4TdHGg8JlZ3axKjnF2R9ldhgJiYO1ntRBqS</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1606179515</vt:lpwstr>
  </property>
  <property fmtid="{D5CDD505-2E9C-101B-9397-08002B2CF9AE}" pid="16" name="_2015_ms_pID_7253432">
    <vt:lpwstr>fg==</vt:lpwstr>
  </property>
</Properties>
</file>